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DBA35" w14:textId="77777777" w:rsidR="00F33464" w:rsidRPr="00F45402" w:rsidRDefault="00F33464" w:rsidP="00C22E14">
      <w:pPr>
        <w:spacing w:after="0" w:line="240" w:lineRule="auto"/>
        <w:jc w:val="both"/>
        <w:rPr>
          <w:rFonts w:ascii="Arial" w:hAnsi="Arial" w:cs="Arial"/>
          <w:b/>
          <w:bCs/>
          <w:i/>
          <w:iCs/>
          <w:sz w:val="30"/>
          <w:szCs w:val="30"/>
        </w:rPr>
      </w:pPr>
      <w:bookmarkStart w:id="0" w:name="_GoBack"/>
      <w:bookmarkEnd w:id="0"/>
      <w:r w:rsidRPr="00F45402">
        <w:rPr>
          <w:rFonts w:ascii="Arial" w:hAnsi="Arial" w:cs="Arial"/>
          <w:b/>
          <w:bCs/>
          <w:i/>
          <w:iCs/>
          <w:sz w:val="30"/>
          <w:szCs w:val="30"/>
        </w:rPr>
        <w:t>Dear National Society President,</w:t>
      </w:r>
    </w:p>
    <w:p w14:paraId="7FBD470F" w14:textId="77777777" w:rsidR="00F33464" w:rsidRPr="00F45402" w:rsidRDefault="00F33464" w:rsidP="006D29A9">
      <w:pPr>
        <w:spacing w:after="0" w:line="240" w:lineRule="auto"/>
        <w:jc w:val="both"/>
        <w:rPr>
          <w:rFonts w:ascii="Arial" w:hAnsi="Arial" w:cs="Arial"/>
        </w:rPr>
      </w:pPr>
    </w:p>
    <w:p w14:paraId="1B5C196A" w14:textId="1BFEBA17" w:rsidR="00F33464" w:rsidRPr="00AC69F6" w:rsidRDefault="00F33464" w:rsidP="00B02F31">
      <w:pPr>
        <w:spacing w:after="0" w:line="240" w:lineRule="auto"/>
        <w:jc w:val="both"/>
        <w:rPr>
          <w:rFonts w:ascii="Arial" w:hAnsi="Arial" w:cs="Arial"/>
          <w:sz w:val="20"/>
          <w:szCs w:val="20"/>
        </w:rPr>
      </w:pPr>
      <w:r w:rsidRPr="00AC69F6">
        <w:rPr>
          <w:rFonts w:ascii="Arial" w:hAnsi="Arial" w:cs="Arial"/>
          <w:sz w:val="20"/>
          <w:szCs w:val="20"/>
        </w:rPr>
        <w:t xml:space="preserve">We are writing to you to initiate the </w:t>
      </w:r>
      <w:r w:rsidRPr="00B02F31">
        <w:rPr>
          <w:rFonts w:ascii="Arial" w:hAnsi="Arial" w:cs="Arial"/>
          <w:b/>
          <w:bCs/>
          <w:color w:val="3366FF"/>
          <w:sz w:val="20"/>
          <w:szCs w:val="20"/>
        </w:rPr>
        <w:t>FESSH202</w:t>
      </w:r>
      <w:r w:rsidR="006C3212">
        <w:rPr>
          <w:rFonts w:ascii="Arial" w:hAnsi="Arial" w:cs="Arial"/>
          <w:b/>
          <w:bCs/>
          <w:color w:val="3366FF"/>
          <w:sz w:val="20"/>
          <w:szCs w:val="20"/>
        </w:rPr>
        <w:t>9</w:t>
      </w:r>
      <w:r w:rsidRPr="00AC69F6">
        <w:rPr>
          <w:rFonts w:ascii="Arial" w:hAnsi="Arial" w:cs="Arial"/>
          <w:sz w:val="20"/>
          <w:szCs w:val="20"/>
        </w:rPr>
        <w:t xml:space="preserve"> host city bid process.  </w:t>
      </w:r>
    </w:p>
    <w:p w14:paraId="3747C0DD" w14:textId="77777777" w:rsidR="00F33464" w:rsidRPr="00AC69F6" w:rsidRDefault="00F33464" w:rsidP="00C22E14">
      <w:pPr>
        <w:spacing w:after="0" w:line="240" w:lineRule="auto"/>
        <w:jc w:val="both"/>
        <w:rPr>
          <w:rFonts w:ascii="Arial" w:hAnsi="Arial" w:cs="Arial"/>
          <w:sz w:val="20"/>
          <w:szCs w:val="20"/>
        </w:rPr>
      </w:pPr>
    </w:p>
    <w:p w14:paraId="56BEB174" w14:textId="77777777" w:rsidR="00F33464" w:rsidRPr="00AC69F6" w:rsidRDefault="00F33464" w:rsidP="00C22E14">
      <w:pPr>
        <w:spacing w:after="0" w:line="240" w:lineRule="auto"/>
        <w:jc w:val="both"/>
        <w:rPr>
          <w:rFonts w:ascii="Arial" w:hAnsi="Arial" w:cs="Arial"/>
          <w:sz w:val="20"/>
          <w:szCs w:val="20"/>
        </w:rPr>
      </w:pPr>
      <w:r w:rsidRPr="00AC69F6">
        <w:rPr>
          <w:rFonts w:ascii="Arial" w:hAnsi="Arial" w:cs="Arial"/>
          <w:sz w:val="20"/>
          <w:szCs w:val="20"/>
        </w:rPr>
        <w:t>An appropriate host city MUST have good access (cheap and preferably direct flights f</w:t>
      </w:r>
      <w:r w:rsidR="00842ECC">
        <w:rPr>
          <w:rFonts w:ascii="Arial" w:hAnsi="Arial" w:cs="Arial"/>
          <w:sz w:val="20"/>
          <w:szCs w:val="20"/>
        </w:rPr>
        <w:t>ro</w:t>
      </w:r>
      <w:r w:rsidRPr="00AC69F6">
        <w:rPr>
          <w:rFonts w:ascii="Arial" w:hAnsi="Arial" w:cs="Arial"/>
          <w:sz w:val="20"/>
          <w:szCs w:val="20"/>
        </w:rPr>
        <w:t xml:space="preserve">m most parts of Europe), be affordable for delegates (a range of affordable hotel options and cost effective dining options) and have a suitable and cost effective congress centre.  </w:t>
      </w:r>
    </w:p>
    <w:p w14:paraId="6CAAA0CE" w14:textId="77777777" w:rsidR="00F33464" w:rsidRPr="00AC69F6" w:rsidRDefault="00F33464" w:rsidP="006D29A9">
      <w:pPr>
        <w:spacing w:after="0" w:line="240" w:lineRule="auto"/>
        <w:jc w:val="both"/>
        <w:rPr>
          <w:rFonts w:ascii="Arial" w:hAnsi="Arial" w:cs="Arial"/>
          <w:sz w:val="20"/>
          <w:szCs w:val="20"/>
        </w:rPr>
      </w:pPr>
    </w:p>
    <w:p w14:paraId="68E7EDBA" w14:textId="77777777" w:rsidR="00F33464" w:rsidRPr="00AC69F6" w:rsidRDefault="00F33464" w:rsidP="00C22E14">
      <w:pPr>
        <w:spacing w:after="0" w:line="240" w:lineRule="auto"/>
        <w:jc w:val="both"/>
        <w:rPr>
          <w:rFonts w:ascii="Arial" w:hAnsi="Arial" w:cs="Arial"/>
          <w:sz w:val="20"/>
          <w:szCs w:val="20"/>
        </w:rPr>
      </w:pPr>
      <w:r w:rsidRPr="00AC69F6">
        <w:rPr>
          <w:rFonts w:ascii="Arial" w:hAnsi="Arial" w:cs="Arial"/>
          <w:sz w:val="20"/>
          <w:szCs w:val="20"/>
        </w:rPr>
        <w:t>If you wish to bid, please submit an Expression of Interest letter and supporting information to the FESSH Office. In your documentation you must confirm the candidate city chosen by your Society and outline why this city would be an appropriate host for the FESSH Congress.</w:t>
      </w:r>
    </w:p>
    <w:p w14:paraId="2497F22E" w14:textId="77777777" w:rsidR="00F33464" w:rsidRPr="00AC69F6" w:rsidRDefault="00F33464" w:rsidP="006D29A9">
      <w:pPr>
        <w:spacing w:after="0" w:line="240" w:lineRule="auto"/>
        <w:jc w:val="both"/>
        <w:rPr>
          <w:rFonts w:ascii="Arial" w:hAnsi="Arial" w:cs="Arial"/>
          <w:sz w:val="20"/>
          <w:szCs w:val="20"/>
        </w:rPr>
      </w:pPr>
    </w:p>
    <w:p w14:paraId="7432A0FB" w14:textId="77777777" w:rsidR="00F33464" w:rsidRPr="00AC69F6" w:rsidRDefault="00F33464" w:rsidP="00C22E14">
      <w:pPr>
        <w:spacing w:after="0" w:line="240" w:lineRule="auto"/>
        <w:jc w:val="both"/>
        <w:rPr>
          <w:rFonts w:ascii="Arial" w:hAnsi="Arial" w:cs="Arial"/>
          <w:bCs/>
          <w:sz w:val="20"/>
          <w:szCs w:val="20"/>
        </w:rPr>
      </w:pPr>
      <w:r w:rsidRPr="00AC69F6">
        <w:rPr>
          <w:rFonts w:ascii="Arial" w:hAnsi="Arial" w:cs="Arial"/>
          <w:sz w:val="20"/>
          <w:szCs w:val="20"/>
        </w:rPr>
        <w:t xml:space="preserve">Your Expression of Interest should be supported by comprehensive information in the form of a City Summary Matrix.  Your matrix should contain information on your National Society, the proposed host city, its congress centre and related services. The matrix must include a budget covering the items listed in Appendix I and should incorporate real costs derived from </w:t>
      </w:r>
      <w:r w:rsidRPr="00AC69F6">
        <w:rPr>
          <w:rFonts w:ascii="Arial" w:hAnsi="Arial" w:cs="Arial"/>
          <w:b/>
          <w:sz w:val="20"/>
          <w:szCs w:val="20"/>
          <w:u w:val="single"/>
        </w:rPr>
        <w:t>official quotations</w:t>
      </w:r>
      <w:r w:rsidRPr="00AC69F6">
        <w:rPr>
          <w:rFonts w:ascii="Arial" w:hAnsi="Arial" w:cs="Arial"/>
          <w:sz w:val="20"/>
          <w:szCs w:val="20"/>
        </w:rPr>
        <w:t xml:space="preserve">. We also ask that you complete a SWOT analysis, where you outline </w:t>
      </w:r>
      <w:r w:rsidRPr="00AC69F6">
        <w:rPr>
          <w:rFonts w:ascii="Arial" w:hAnsi="Arial" w:cs="Arial"/>
          <w:bCs/>
          <w:sz w:val="20"/>
          <w:szCs w:val="20"/>
        </w:rPr>
        <w:t xml:space="preserve">the strengths, weaknesses, opportunities and threats of your proposed city, highlighting how you would take advantage of the strengths and opportunities, and address the weaknesses and threats.   </w:t>
      </w:r>
    </w:p>
    <w:p w14:paraId="5556A7F5" w14:textId="77777777" w:rsidR="00F33464" w:rsidRPr="00AC69F6" w:rsidRDefault="00F33464" w:rsidP="006D29A9">
      <w:pPr>
        <w:spacing w:after="0" w:line="240" w:lineRule="auto"/>
        <w:jc w:val="both"/>
        <w:rPr>
          <w:rFonts w:ascii="Arial" w:hAnsi="Arial" w:cs="Arial"/>
          <w:sz w:val="20"/>
          <w:szCs w:val="20"/>
        </w:rPr>
      </w:pPr>
    </w:p>
    <w:p w14:paraId="787635B2" w14:textId="77777777" w:rsidR="00F33464" w:rsidRPr="00C13103" w:rsidRDefault="00F33464" w:rsidP="00B02F31">
      <w:pPr>
        <w:widowControl w:val="0"/>
        <w:autoSpaceDE w:val="0"/>
        <w:autoSpaceDN w:val="0"/>
        <w:adjustRightInd w:val="0"/>
        <w:spacing w:line="239" w:lineRule="auto"/>
        <w:ind w:right="-28"/>
        <w:jc w:val="both"/>
        <w:rPr>
          <w:rFonts w:ascii="Arial" w:hAnsi="Arial" w:cs="Arial"/>
          <w:b/>
          <w:sz w:val="20"/>
          <w:szCs w:val="20"/>
        </w:rPr>
      </w:pPr>
      <w:r w:rsidRPr="00423E84">
        <w:rPr>
          <w:rFonts w:ascii="Arial" w:hAnsi="Arial" w:cs="Arial"/>
          <w:b/>
          <w:spacing w:val="-1"/>
          <w:kern w:val="1"/>
          <w:sz w:val="20"/>
          <w:szCs w:val="20"/>
          <w:lang w:val="en-US"/>
        </w:rPr>
        <w:t xml:space="preserve">Bidding societies should first contact </w:t>
      </w:r>
      <w:r>
        <w:rPr>
          <w:rFonts w:ascii="Arial" w:hAnsi="Arial" w:cs="Arial"/>
          <w:b/>
          <w:spacing w:val="-1"/>
          <w:kern w:val="1"/>
          <w:sz w:val="20"/>
          <w:szCs w:val="20"/>
          <w:lang w:val="en-US"/>
        </w:rPr>
        <w:t>FESSH Office at office@fessh.com for advise in pre</w:t>
      </w:r>
      <w:r w:rsidRPr="00423E84">
        <w:rPr>
          <w:rFonts w:ascii="Arial" w:hAnsi="Arial" w:cs="Arial"/>
          <w:b/>
          <w:spacing w:val="-1"/>
          <w:kern w:val="1"/>
          <w:sz w:val="20"/>
          <w:szCs w:val="20"/>
          <w:lang w:val="en-US"/>
        </w:rPr>
        <w:t>p</w:t>
      </w:r>
      <w:r>
        <w:rPr>
          <w:rFonts w:ascii="Arial" w:hAnsi="Arial" w:cs="Arial"/>
          <w:b/>
          <w:spacing w:val="-1"/>
          <w:kern w:val="1"/>
          <w:sz w:val="20"/>
          <w:szCs w:val="20"/>
          <w:lang w:val="en-US"/>
        </w:rPr>
        <w:t>a</w:t>
      </w:r>
      <w:r w:rsidRPr="00423E84">
        <w:rPr>
          <w:rFonts w:ascii="Arial" w:hAnsi="Arial" w:cs="Arial"/>
          <w:b/>
          <w:spacing w:val="-1"/>
          <w:kern w:val="1"/>
          <w:sz w:val="20"/>
          <w:szCs w:val="20"/>
          <w:lang w:val="en-US"/>
        </w:rPr>
        <w:t xml:space="preserve">ring the bid. Please do not contact a Professional Congress Organizer (PCO) directly, because </w:t>
      </w:r>
      <w:r w:rsidRPr="00423E84">
        <w:rPr>
          <w:rFonts w:ascii="Arial" w:hAnsi="Arial" w:cs="Arial"/>
          <w:b/>
          <w:sz w:val="20"/>
          <w:szCs w:val="20"/>
        </w:rPr>
        <w:t>FESSH now uses the FESSH Office as permanent PCO to manage the congresses, and services supplied by local PCOs or DMCs will be negotiated by the FESSH Office and should not be guaranteed at the bid stage.</w:t>
      </w:r>
    </w:p>
    <w:p w14:paraId="69F6E9BE" w14:textId="77777777" w:rsidR="00F33464" w:rsidRPr="00AC69F6" w:rsidRDefault="00F33464" w:rsidP="00C22E14">
      <w:pPr>
        <w:spacing w:after="0" w:line="240" w:lineRule="auto"/>
        <w:jc w:val="both"/>
        <w:rPr>
          <w:rFonts w:ascii="Arial" w:hAnsi="Arial" w:cs="Arial"/>
          <w:sz w:val="20"/>
          <w:szCs w:val="20"/>
        </w:rPr>
      </w:pPr>
      <w:r w:rsidRPr="00AC69F6">
        <w:rPr>
          <w:rFonts w:ascii="Arial" w:hAnsi="Arial" w:cs="Arial"/>
          <w:sz w:val="20"/>
          <w:szCs w:val="20"/>
        </w:rPr>
        <w:t xml:space="preserve">The </w:t>
      </w:r>
      <w:r w:rsidR="00922CDC">
        <w:rPr>
          <w:rFonts w:ascii="Arial" w:hAnsi="Arial" w:cs="Arial"/>
          <w:sz w:val="20"/>
          <w:szCs w:val="20"/>
        </w:rPr>
        <w:t>bid</w:t>
      </w:r>
      <w:r w:rsidRPr="00AC69F6">
        <w:rPr>
          <w:rFonts w:ascii="Arial" w:hAnsi="Arial" w:cs="Arial"/>
          <w:sz w:val="20"/>
          <w:szCs w:val="20"/>
        </w:rPr>
        <w:t xml:space="preserve"> should cover:</w:t>
      </w:r>
      <w:r w:rsidR="00922CDC">
        <w:rPr>
          <w:rFonts w:ascii="Arial" w:hAnsi="Arial" w:cs="Arial"/>
          <w:sz w:val="20"/>
          <w:szCs w:val="20"/>
        </w:rPr>
        <w:t xml:space="preserve"> </w:t>
      </w:r>
    </w:p>
    <w:p w14:paraId="4072166F" w14:textId="77777777" w:rsidR="00F33464" w:rsidRPr="00AC69F6" w:rsidRDefault="00F33464" w:rsidP="006D29A9">
      <w:pPr>
        <w:spacing w:after="0" w:line="240" w:lineRule="auto"/>
        <w:jc w:val="both"/>
        <w:rPr>
          <w:rFonts w:ascii="Arial" w:hAnsi="Arial" w:cs="Arial"/>
          <w:sz w:val="20"/>
          <w:szCs w:val="20"/>
        </w:rPr>
      </w:pPr>
    </w:p>
    <w:p w14:paraId="73D37630" w14:textId="77777777" w:rsidR="00F33464" w:rsidRPr="00AC69F6" w:rsidRDefault="00F33464" w:rsidP="006D29A9">
      <w:pPr>
        <w:numPr>
          <w:ilvl w:val="0"/>
          <w:numId w:val="1"/>
        </w:numPr>
        <w:spacing w:after="0" w:line="240" w:lineRule="auto"/>
        <w:jc w:val="both"/>
        <w:rPr>
          <w:rFonts w:ascii="Arial" w:hAnsi="Arial" w:cs="Arial"/>
          <w:sz w:val="20"/>
          <w:szCs w:val="20"/>
        </w:rPr>
      </w:pPr>
      <w:r w:rsidRPr="00AC69F6">
        <w:rPr>
          <w:rFonts w:ascii="Arial" w:hAnsi="Arial" w:cs="Arial"/>
          <w:sz w:val="20"/>
          <w:szCs w:val="20"/>
        </w:rPr>
        <w:t xml:space="preserve">Cost Analysis (delegate costs, venue costs, AV, staff, catering, social programme etc.) </w:t>
      </w:r>
    </w:p>
    <w:p w14:paraId="126A15C9" w14:textId="77777777" w:rsidR="00F33464" w:rsidRPr="00AC69F6" w:rsidRDefault="00F33464" w:rsidP="006D29A9">
      <w:pPr>
        <w:numPr>
          <w:ilvl w:val="0"/>
          <w:numId w:val="1"/>
        </w:numPr>
        <w:spacing w:after="0" w:line="240" w:lineRule="auto"/>
        <w:jc w:val="both"/>
        <w:rPr>
          <w:rFonts w:ascii="Arial" w:hAnsi="Arial" w:cs="Arial"/>
          <w:sz w:val="20"/>
          <w:szCs w:val="20"/>
        </w:rPr>
      </w:pPr>
      <w:r w:rsidRPr="00AC69F6">
        <w:rPr>
          <w:rFonts w:ascii="Arial" w:hAnsi="Arial" w:cs="Arial"/>
          <w:sz w:val="20"/>
          <w:szCs w:val="20"/>
        </w:rPr>
        <w:t xml:space="preserve">Congress Centre </w:t>
      </w:r>
    </w:p>
    <w:p w14:paraId="0AD28DB9" w14:textId="77777777" w:rsidR="00F33464" w:rsidRPr="00C6162B" w:rsidRDefault="00F33464" w:rsidP="006D29A9">
      <w:pPr>
        <w:numPr>
          <w:ilvl w:val="0"/>
          <w:numId w:val="1"/>
        </w:numPr>
        <w:spacing w:after="0" w:line="240" w:lineRule="auto"/>
        <w:jc w:val="both"/>
        <w:rPr>
          <w:rFonts w:ascii="Arial" w:hAnsi="Arial" w:cs="Arial"/>
          <w:sz w:val="20"/>
          <w:szCs w:val="20"/>
        </w:rPr>
      </w:pPr>
      <w:r w:rsidRPr="00C6162B">
        <w:rPr>
          <w:rFonts w:ascii="Arial" w:hAnsi="Arial" w:cs="Arial"/>
          <w:sz w:val="20"/>
          <w:szCs w:val="20"/>
        </w:rPr>
        <w:t xml:space="preserve">International Access and Distance (time) from Airport to Venue </w:t>
      </w:r>
    </w:p>
    <w:p w14:paraId="4A93B38B" w14:textId="77777777" w:rsidR="00F33464" w:rsidRPr="00AC69F6" w:rsidRDefault="00F33464" w:rsidP="006D29A9">
      <w:pPr>
        <w:numPr>
          <w:ilvl w:val="0"/>
          <w:numId w:val="1"/>
        </w:numPr>
        <w:spacing w:after="0" w:line="240" w:lineRule="auto"/>
        <w:jc w:val="both"/>
        <w:rPr>
          <w:rFonts w:ascii="Arial" w:hAnsi="Arial" w:cs="Arial"/>
          <w:sz w:val="20"/>
          <w:szCs w:val="20"/>
        </w:rPr>
      </w:pPr>
      <w:r w:rsidRPr="00AC69F6">
        <w:rPr>
          <w:rFonts w:ascii="Arial" w:hAnsi="Arial" w:cs="Arial"/>
          <w:sz w:val="20"/>
          <w:szCs w:val="20"/>
        </w:rPr>
        <w:t>City Transportation (hotels to venue)</w:t>
      </w:r>
    </w:p>
    <w:p w14:paraId="1F5BC453" w14:textId="77777777" w:rsidR="00F33464" w:rsidRPr="00AC69F6" w:rsidRDefault="00F33464" w:rsidP="006D29A9">
      <w:pPr>
        <w:numPr>
          <w:ilvl w:val="0"/>
          <w:numId w:val="1"/>
        </w:numPr>
        <w:spacing w:after="0" w:line="240" w:lineRule="auto"/>
        <w:jc w:val="both"/>
        <w:rPr>
          <w:rFonts w:ascii="Arial" w:hAnsi="Arial" w:cs="Arial"/>
          <w:sz w:val="20"/>
          <w:szCs w:val="20"/>
        </w:rPr>
      </w:pPr>
      <w:r w:rsidRPr="00AC69F6">
        <w:rPr>
          <w:rFonts w:ascii="Arial" w:hAnsi="Arial" w:cs="Arial"/>
          <w:sz w:val="20"/>
          <w:szCs w:val="20"/>
        </w:rPr>
        <w:t>Accommodation</w:t>
      </w:r>
    </w:p>
    <w:p w14:paraId="1E875C0D" w14:textId="77777777" w:rsidR="00F33464" w:rsidRPr="00AC69F6" w:rsidRDefault="00F33464" w:rsidP="006D29A9">
      <w:pPr>
        <w:numPr>
          <w:ilvl w:val="0"/>
          <w:numId w:val="1"/>
        </w:numPr>
        <w:spacing w:after="0" w:line="240" w:lineRule="auto"/>
        <w:jc w:val="both"/>
        <w:rPr>
          <w:rFonts w:ascii="Arial" w:hAnsi="Arial" w:cs="Arial"/>
          <w:sz w:val="20"/>
          <w:szCs w:val="20"/>
        </w:rPr>
      </w:pPr>
      <w:r w:rsidRPr="00AC69F6">
        <w:rPr>
          <w:rFonts w:ascii="Arial" w:hAnsi="Arial" w:cs="Arial"/>
          <w:sz w:val="20"/>
          <w:szCs w:val="20"/>
        </w:rPr>
        <w:t xml:space="preserve">Cultural Possibilities </w:t>
      </w:r>
    </w:p>
    <w:p w14:paraId="49E32588" w14:textId="77777777" w:rsidR="00F33464" w:rsidRPr="00AC69F6" w:rsidRDefault="00F33464" w:rsidP="006D29A9">
      <w:pPr>
        <w:numPr>
          <w:ilvl w:val="0"/>
          <w:numId w:val="1"/>
        </w:numPr>
        <w:spacing w:after="0" w:line="240" w:lineRule="auto"/>
        <w:jc w:val="both"/>
        <w:rPr>
          <w:rFonts w:ascii="Arial" w:hAnsi="Arial" w:cs="Arial"/>
          <w:sz w:val="20"/>
          <w:szCs w:val="20"/>
        </w:rPr>
      </w:pPr>
      <w:r w:rsidRPr="00AC69F6">
        <w:rPr>
          <w:rFonts w:ascii="Arial" w:hAnsi="Arial" w:cs="Arial"/>
          <w:sz w:val="20"/>
          <w:szCs w:val="20"/>
        </w:rPr>
        <w:t>Scientific Support and Congress Experience</w:t>
      </w:r>
    </w:p>
    <w:p w14:paraId="2A239ED6" w14:textId="77777777" w:rsidR="00F33464" w:rsidRPr="00AC69F6" w:rsidRDefault="00F33464" w:rsidP="006D29A9">
      <w:pPr>
        <w:numPr>
          <w:ilvl w:val="0"/>
          <w:numId w:val="1"/>
        </w:numPr>
        <w:spacing w:after="0" w:line="240" w:lineRule="auto"/>
        <w:jc w:val="both"/>
        <w:rPr>
          <w:rFonts w:ascii="Arial" w:hAnsi="Arial" w:cs="Arial"/>
          <w:sz w:val="20"/>
          <w:szCs w:val="20"/>
        </w:rPr>
      </w:pPr>
      <w:r w:rsidRPr="00AC69F6">
        <w:rPr>
          <w:rFonts w:ascii="Arial" w:hAnsi="Arial" w:cs="Arial"/>
          <w:sz w:val="20"/>
          <w:szCs w:val="20"/>
        </w:rPr>
        <w:t>Local Financial Support</w:t>
      </w:r>
    </w:p>
    <w:p w14:paraId="339135B5" w14:textId="77777777" w:rsidR="00F33464" w:rsidRPr="00AC69F6" w:rsidRDefault="00F33464" w:rsidP="006D29A9">
      <w:pPr>
        <w:numPr>
          <w:ilvl w:val="0"/>
          <w:numId w:val="1"/>
        </w:numPr>
        <w:spacing w:after="0" w:line="240" w:lineRule="auto"/>
        <w:jc w:val="both"/>
        <w:rPr>
          <w:rFonts w:ascii="Arial" w:hAnsi="Arial" w:cs="Arial"/>
          <w:sz w:val="20"/>
          <w:szCs w:val="20"/>
        </w:rPr>
      </w:pPr>
      <w:r w:rsidRPr="00AC69F6">
        <w:rPr>
          <w:rFonts w:ascii="Arial" w:hAnsi="Arial" w:cs="Arial"/>
          <w:sz w:val="20"/>
          <w:szCs w:val="20"/>
        </w:rPr>
        <w:t>General Funding Opportunities</w:t>
      </w:r>
    </w:p>
    <w:p w14:paraId="64C642E8" w14:textId="77777777" w:rsidR="00F33464" w:rsidRPr="00AC69F6" w:rsidRDefault="00F33464" w:rsidP="006D29A9">
      <w:pPr>
        <w:numPr>
          <w:ilvl w:val="0"/>
          <w:numId w:val="1"/>
        </w:numPr>
        <w:spacing w:after="0" w:line="240" w:lineRule="auto"/>
        <w:jc w:val="both"/>
        <w:rPr>
          <w:rFonts w:ascii="Arial" w:hAnsi="Arial" w:cs="Arial"/>
          <w:sz w:val="20"/>
          <w:szCs w:val="20"/>
        </w:rPr>
      </w:pPr>
      <w:r w:rsidRPr="00AC69F6">
        <w:rPr>
          <w:rFonts w:ascii="Arial" w:hAnsi="Arial" w:cs="Arial"/>
          <w:sz w:val="20"/>
          <w:szCs w:val="20"/>
        </w:rPr>
        <w:t>Free space for ‘additional information’</w:t>
      </w:r>
    </w:p>
    <w:p w14:paraId="2501BC8A" w14:textId="77777777" w:rsidR="00F33464" w:rsidRPr="00AC69F6" w:rsidRDefault="00F33464" w:rsidP="006D29A9">
      <w:pPr>
        <w:spacing w:after="0" w:line="240" w:lineRule="auto"/>
        <w:jc w:val="both"/>
        <w:rPr>
          <w:rFonts w:ascii="Arial" w:hAnsi="Arial" w:cs="Arial"/>
          <w:sz w:val="20"/>
          <w:szCs w:val="20"/>
        </w:rPr>
      </w:pPr>
    </w:p>
    <w:p w14:paraId="4EAAB015" w14:textId="77777777" w:rsidR="00F33464" w:rsidRPr="00AC69F6" w:rsidRDefault="00F33464" w:rsidP="00C22E14">
      <w:pPr>
        <w:spacing w:after="0" w:line="240" w:lineRule="auto"/>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8"/>
        <w:gridCol w:w="8824"/>
      </w:tblGrid>
      <w:tr w:rsidR="00F33464" w:rsidRPr="005C16B7" w14:paraId="0B8ED658" w14:textId="77777777" w:rsidTr="005C16B7">
        <w:tc>
          <w:tcPr>
            <w:tcW w:w="2088" w:type="dxa"/>
            <w:shd w:val="clear" w:color="auto" w:fill="000000"/>
            <w:tcMar>
              <w:top w:w="113" w:type="dxa"/>
              <w:bottom w:w="113" w:type="dxa"/>
            </w:tcMar>
          </w:tcPr>
          <w:p w14:paraId="0531E714" w14:textId="07CE44DB" w:rsidR="00F33464" w:rsidRPr="005C16B7" w:rsidRDefault="00C70286" w:rsidP="004B0921">
            <w:pPr>
              <w:spacing w:after="0" w:line="240" w:lineRule="auto"/>
              <w:jc w:val="both"/>
              <w:rPr>
                <w:rFonts w:ascii="Arial" w:hAnsi="Arial" w:cs="Arial"/>
                <w:color w:val="FFFFFF"/>
                <w:sz w:val="20"/>
                <w:szCs w:val="20"/>
              </w:rPr>
            </w:pPr>
            <w:r>
              <w:rPr>
                <w:rFonts w:ascii="Arial" w:hAnsi="Arial" w:cs="Arial"/>
                <w:color w:val="FFFFFF"/>
                <w:sz w:val="20"/>
                <w:szCs w:val="20"/>
              </w:rPr>
              <w:t xml:space="preserve">28 </w:t>
            </w:r>
            <w:r w:rsidR="00F33464">
              <w:rPr>
                <w:rFonts w:ascii="Arial" w:hAnsi="Arial" w:cs="Arial"/>
                <w:color w:val="FFFFFF"/>
                <w:sz w:val="20"/>
                <w:szCs w:val="20"/>
              </w:rPr>
              <w:t>February 20</w:t>
            </w:r>
            <w:r w:rsidR="00813094">
              <w:rPr>
                <w:rFonts w:ascii="Arial" w:hAnsi="Arial" w:cs="Arial"/>
                <w:color w:val="FFFFFF"/>
                <w:sz w:val="20"/>
                <w:szCs w:val="20"/>
              </w:rPr>
              <w:t>2</w:t>
            </w:r>
            <w:r w:rsidR="006C3212">
              <w:rPr>
                <w:rFonts w:ascii="Arial" w:hAnsi="Arial" w:cs="Arial"/>
                <w:color w:val="FFFFFF"/>
                <w:sz w:val="20"/>
                <w:szCs w:val="20"/>
              </w:rPr>
              <w:t>5</w:t>
            </w:r>
          </w:p>
        </w:tc>
        <w:tc>
          <w:tcPr>
            <w:tcW w:w="8824" w:type="dxa"/>
            <w:shd w:val="clear" w:color="auto" w:fill="000000"/>
            <w:tcMar>
              <w:top w:w="113" w:type="dxa"/>
              <w:bottom w:w="113" w:type="dxa"/>
            </w:tcMar>
          </w:tcPr>
          <w:p w14:paraId="667AAEC0" w14:textId="77777777" w:rsidR="00F33464" w:rsidRPr="005C16B7" w:rsidRDefault="00F33464" w:rsidP="005C16B7">
            <w:pPr>
              <w:spacing w:after="0" w:line="240" w:lineRule="auto"/>
              <w:jc w:val="both"/>
              <w:rPr>
                <w:rFonts w:ascii="Arial" w:hAnsi="Arial" w:cs="Arial"/>
                <w:color w:val="FFFFFF"/>
                <w:sz w:val="20"/>
                <w:szCs w:val="20"/>
              </w:rPr>
            </w:pPr>
            <w:r w:rsidRPr="005C16B7">
              <w:rPr>
                <w:rFonts w:ascii="Arial" w:hAnsi="Arial" w:cs="Arial"/>
                <w:color w:val="FFFFFF"/>
                <w:sz w:val="20"/>
                <w:szCs w:val="20"/>
              </w:rPr>
              <w:t>Send your bid and supporting information to the FESSH Office, Ms. Krisztina Szigedi (</w:t>
            </w:r>
            <w:hyperlink r:id="rId8" w:history="1">
              <w:r w:rsidRPr="005C16B7">
                <w:rPr>
                  <w:rStyle w:val="Hiperhivatkozs"/>
                  <w:rFonts w:ascii="Arial" w:hAnsi="Arial" w:cs="Arial"/>
                  <w:color w:val="FFFFFF"/>
                  <w:sz w:val="20"/>
                  <w:szCs w:val="20"/>
                </w:rPr>
                <w:t>office@fessh.com</w:t>
              </w:r>
            </w:hyperlink>
            <w:r w:rsidRPr="005C16B7">
              <w:rPr>
                <w:rFonts w:ascii="Arial" w:hAnsi="Arial" w:cs="Arial"/>
                <w:color w:val="FFFFFF"/>
                <w:sz w:val="20"/>
                <w:szCs w:val="20"/>
              </w:rPr>
              <w:t>). Late submissions will not be considered.</w:t>
            </w:r>
          </w:p>
        </w:tc>
      </w:tr>
      <w:tr w:rsidR="00F33464" w:rsidRPr="005C16B7" w14:paraId="67458194" w14:textId="77777777" w:rsidTr="005C16B7">
        <w:tc>
          <w:tcPr>
            <w:tcW w:w="2088" w:type="dxa"/>
            <w:tcMar>
              <w:top w:w="113" w:type="dxa"/>
              <w:bottom w:w="113" w:type="dxa"/>
            </w:tcMar>
          </w:tcPr>
          <w:p w14:paraId="01C1923D" w14:textId="28FD21A3" w:rsidR="00F33464" w:rsidRPr="005C16B7" w:rsidRDefault="004B0921" w:rsidP="004B0921">
            <w:pPr>
              <w:spacing w:after="0" w:line="240" w:lineRule="auto"/>
              <w:jc w:val="both"/>
              <w:rPr>
                <w:rFonts w:ascii="Arial" w:hAnsi="Arial" w:cs="Arial"/>
                <w:sz w:val="20"/>
                <w:szCs w:val="20"/>
              </w:rPr>
            </w:pPr>
            <w:r>
              <w:rPr>
                <w:rFonts w:ascii="Arial" w:hAnsi="Arial" w:cs="Arial"/>
                <w:sz w:val="20"/>
                <w:szCs w:val="20"/>
              </w:rPr>
              <w:t>15</w:t>
            </w:r>
            <w:r w:rsidR="0041260B">
              <w:rPr>
                <w:rFonts w:ascii="Arial" w:hAnsi="Arial" w:cs="Arial"/>
                <w:sz w:val="20"/>
                <w:szCs w:val="20"/>
              </w:rPr>
              <w:t xml:space="preserve"> April</w:t>
            </w:r>
            <w:r w:rsidR="00F33464">
              <w:rPr>
                <w:rFonts w:ascii="Arial" w:hAnsi="Arial" w:cs="Arial"/>
                <w:sz w:val="20"/>
                <w:szCs w:val="20"/>
              </w:rPr>
              <w:t xml:space="preserve"> </w:t>
            </w:r>
            <w:r w:rsidR="00F33464" w:rsidRPr="005C16B7">
              <w:rPr>
                <w:rFonts w:ascii="Arial" w:hAnsi="Arial" w:cs="Arial"/>
                <w:sz w:val="20"/>
                <w:szCs w:val="20"/>
              </w:rPr>
              <w:t>20</w:t>
            </w:r>
            <w:r w:rsidR="00813094">
              <w:rPr>
                <w:rFonts w:ascii="Arial" w:hAnsi="Arial" w:cs="Arial"/>
                <w:sz w:val="20"/>
                <w:szCs w:val="20"/>
              </w:rPr>
              <w:t>2</w:t>
            </w:r>
            <w:r w:rsidR="006C3212">
              <w:rPr>
                <w:rFonts w:ascii="Arial" w:hAnsi="Arial" w:cs="Arial"/>
                <w:sz w:val="20"/>
                <w:szCs w:val="20"/>
              </w:rPr>
              <w:t>5</w:t>
            </w:r>
          </w:p>
        </w:tc>
        <w:tc>
          <w:tcPr>
            <w:tcW w:w="8824" w:type="dxa"/>
            <w:tcMar>
              <w:top w:w="113" w:type="dxa"/>
              <w:bottom w:w="113" w:type="dxa"/>
            </w:tcMar>
          </w:tcPr>
          <w:p w14:paraId="7A13DE56" w14:textId="77777777" w:rsidR="00F33464" w:rsidRPr="005C16B7" w:rsidRDefault="00F33464" w:rsidP="006C3C85">
            <w:pPr>
              <w:spacing w:after="0" w:line="240" w:lineRule="auto"/>
              <w:jc w:val="both"/>
              <w:rPr>
                <w:rFonts w:ascii="Arial" w:hAnsi="Arial" w:cs="Arial"/>
                <w:sz w:val="20"/>
                <w:szCs w:val="20"/>
              </w:rPr>
            </w:pPr>
            <w:r w:rsidRPr="005C16B7">
              <w:rPr>
                <w:rFonts w:ascii="Arial" w:hAnsi="Arial" w:cs="Arial"/>
                <w:sz w:val="20"/>
                <w:szCs w:val="20"/>
              </w:rPr>
              <w:t xml:space="preserve">Evaluation of bids by the </w:t>
            </w:r>
            <w:r w:rsidR="006C3C85">
              <w:rPr>
                <w:rFonts w:ascii="Arial" w:hAnsi="Arial" w:cs="Arial"/>
                <w:sz w:val="20"/>
                <w:szCs w:val="20"/>
              </w:rPr>
              <w:t>C</w:t>
            </w:r>
            <w:r w:rsidRPr="005C16B7">
              <w:rPr>
                <w:rFonts w:ascii="Arial" w:hAnsi="Arial" w:cs="Arial"/>
                <w:sz w:val="20"/>
                <w:szCs w:val="20"/>
              </w:rPr>
              <w:t xml:space="preserve">ongress </w:t>
            </w:r>
            <w:r w:rsidR="006C3C85">
              <w:rPr>
                <w:rFonts w:ascii="Arial" w:hAnsi="Arial" w:cs="Arial"/>
                <w:sz w:val="20"/>
                <w:szCs w:val="20"/>
              </w:rPr>
              <w:t>C</w:t>
            </w:r>
            <w:r w:rsidRPr="005C16B7">
              <w:rPr>
                <w:rFonts w:ascii="Arial" w:hAnsi="Arial" w:cs="Arial"/>
                <w:sz w:val="20"/>
                <w:szCs w:val="20"/>
              </w:rPr>
              <w:t>ommittee, making proposals to Executive Committee</w:t>
            </w:r>
            <w:r w:rsidRPr="005C16B7">
              <w:rPr>
                <w:rFonts w:ascii="Arial" w:hAnsi="Arial" w:cs="Arial"/>
                <w:sz w:val="20"/>
                <w:szCs w:val="20"/>
              </w:rPr>
              <w:br/>
              <w:t>Notification on acceptance of your bid and invitation for presentation</w:t>
            </w:r>
          </w:p>
        </w:tc>
      </w:tr>
      <w:tr w:rsidR="00F33464" w:rsidRPr="005C16B7" w14:paraId="214A7BDD" w14:textId="77777777" w:rsidTr="005C16B7">
        <w:tc>
          <w:tcPr>
            <w:tcW w:w="2088" w:type="dxa"/>
            <w:tcMar>
              <w:top w:w="113" w:type="dxa"/>
              <w:bottom w:w="113" w:type="dxa"/>
            </w:tcMar>
          </w:tcPr>
          <w:p w14:paraId="7088F0BE" w14:textId="2DE3CE68" w:rsidR="00F33464" w:rsidRPr="005C16B7" w:rsidRDefault="00F33464" w:rsidP="008E613D">
            <w:pPr>
              <w:spacing w:after="0" w:line="240" w:lineRule="auto"/>
              <w:jc w:val="both"/>
              <w:rPr>
                <w:rFonts w:ascii="Arial" w:hAnsi="Arial" w:cs="Arial"/>
                <w:sz w:val="20"/>
                <w:szCs w:val="20"/>
              </w:rPr>
            </w:pPr>
            <w:r w:rsidRPr="005C16B7">
              <w:rPr>
                <w:rFonts w:ascii="Arial" w:hAnsi="Arial" w:cs="Arial"/>
                <w:sz w:val="20"/>
                <w:szCs w:val="20"/>
              </w:rPr>
              <w:t>June 20</w:t>
            </w:r>
            <w:r w:rsidR="00813094">
              <w:rPr>
                <w:rFonts w:ascii="Arial" w:hAnsi="Arial" w:cs="Arial"/>
                <w:sz w:val="20"/>
                <w:szCs w:val="20"/>
              </w:rPr>
              <w:t>2</w:t>
            </w:r>
            <w:r w:rsidR="006C3212">
              <w:rPr>
                <w:rFonts w:ascii="Arial" w:hAnsi="Arial" w:cs="Arial"/>
                <w:sz w:val="20"/>
                <w:szCs w:val="20"/>
              </w:rPr>
              <w:t>5</w:t>
            </w:r>
          </w:p>
        </w:tc>
        <w:tc>
          <w:tcPr>
            <w:tcW w:w="8824" w:type="dxa"/>
            <w:tcMar>
              <w:top w:w="113" w:type="dxa"/>
              <w:bottom w:w="113" w:type="dxa"/>
            </w:tcMar>
          </w:tcPr>
          <w:p w14:paraId="50888B07" w14:textId="15D19757" w:rsidR="00F33464" w:rsidRPr="005C16B7" w:rsidRDefault="00F33464" w:rsidP="00EE3867">
            <w:pPr>
              <w:spacing w:after="0" w:line="240" w:lineRule="auto"/>
              <w:jc w:val="both"/>
              <w:rPr>
                <w:rFonts w:ascii="Arial" w:hAnsi="Arial" w:cs="Arial"/>
                <w:sz w:val="20"/>
                <w:szCs w:val="20"/>
              </w:rPr>
            </w:pPr>
            <w:r w:rsidRPr="005C16B7">
              <w:rPr>
                <w:rFonts w:ascii="Arial" w:hAnsi="Arial" w:cs="Arial"/>
                <w:sz w:val="20"/>
                <w:szCs w:val="20"/>
              </w:rPr>
              <w:t xml:space="preserve">FESSH </w:t>
            </w:r>
            <w:r>
              <w:rPr>
                <w:rFonts w:ascii="Arial" w:hAnsi="Arial" w:cs="Arial"/>
                <w:sz w:val="20"/>
                <w:szCs w:val="20"/>
              </w:rPr>
              <w:t>Delegates</w:t>
            </w:r>
            <w:r w:rsidRPr="005C16B7">
              <w:rPr>
                <w:rFonts w:ascii="Arial" w:hAnsi="Arial" w:cs="Arial"/>
                <w:sz w:val="20"/>
                <w:szCs w:val="20"/>
              </w:rPr>
              <w:t xml:space="preserve"> Assembly</w:t>
            </w:r>
            <w:r w:rsidR="004B0921">
              <w:rPr>
                <w:rFonts w:ascii="Arial" w:hAnsi="Arial" w:cs="Arial"/>
                <w:sz w:val="20"/>
                <w:szCs w:val="20"/>
              </w:rPr>
              <w:t xml:space="preserve"> </w:t>
            </w:r>
            <w:r w:rsidRPr="005C16B7">
              <w:rPr>
                <w:rFonts w:ascii="Arial" w:hAnsi="Arial" w:cs="Arial"/>
                <w:sz w:val="20"/>
                <w:szCs w:val="20"/>
              </w:rPr>
              <w:t>votes on the bids and selects congress venue for 202</w:t>
            </w:r>
            <w:r w:rsidR="006C3212">
              <w:rPr>
                <w:rFonts w:ascii="Arial" w:hAnsi="Arial" w:cs="Arial"/>
                <w:sz w:val="20"/>
                <w:szCs w:val="20"/>
              </w:rPr>
              <w:t>9</w:t>
            </w:r>
          </w:p>
        </w:tc>
      </w:tr>
    </w:tbl>
    <w:p w14:paraId="417E8B7A" w14:textId="77777777" w:rsidR="00F33464" w:rsidRPr="00AC69F6" w:rsidRDefault="00F33464" w:rsidP="00C22E14">
      <w:pPr>
        <w:spacing w:after="0" w:line="240" w:lineRule="auto"/>
        <w:jc w:val="both"/>
        <w:rPr>
          <w:rFonts w:ascii="Arial" w:hAnsi="Arial" w:cs="Arial"/>
          <w:sz w:val="20"/>
          <w:szCs w:val="20"/>
        </w:rPr>
      </w:pPr>
    </w:p>
    <w:p w14:paraId="2EB99805" w14:textId="77777777" w:rsidR="00F33464" w:rsidRPr="00AC69F6" w:rsidRDefault="00F33464" w:rsidP="006D29A9">
      <w:pPr>
        <w:spacing w:after="0" w:line="240" w:lineRule="auto"/>
        <w:jc w:val="both"/>
        <w:rPr>
          <w:rFonts w:ascii="Arial" w:hAnsi="Arial" w:cs="Arial"/>
          <w:sz w:val="20"/>
          <w:szCs w:val="20"/>
        </w:rPr>
      </w:pPr>
    </w:p>
    <w:p w14:paraId="2109C359" w14:textId="77777777" w:rsidR="00F33464" w:rsidRPr="00AC69F6" w:rsidRDefault="00F33464" w:rsidP="006D29A9">
      <w:pPr>
        <w:spacing w:after="0" w:line="240" w:lineRule="auto"/>
        <w:jc w:val="both"/>
        <w:rPr>
          <w:rFonts w:ascii="Arial" w:hAnsi="Arial" w:cs="Arial"/>
          <w:sz w:val="20"/>
          <w:szCs w:val="20"/>
        </w:rPr>
      </w:pPr>
      <w:r w:rsidRPr="00AC69F6">
        <w:rPr>
          <w:rFonts w:ascii="Arial" w:hAnsi="Arial" w:cs="Arial"/>
          <w:sz w:val="20"/>
          <w:szCs w:val="20"/>
        </w:rPr>
        <w:t>With kind regards,</w:t>
      </w:r>
    </w:p>
    <w:p w14:paraId="0E97E468" w14:textId="77777777" w:rsidR="00F33464" w:rsidRPr="00AC69F6" w:rsidRDefault="00F33464" w:rsidP="006D29A9">
      <w:pPr>
        <w:spacing w:after="0" w:line="240" w:lineRule="auto"/>
        <w:jc w:val="both"/>
        <w:rPr>
          <w:rFonts w:ascii="Arial" w:hAnsi="Arial" w:cs="Arial"/>
          <w:sz w:val="20"/>
          <w:szCs w:val="20"/>
        </w:rPr>
      </w:pPr>
    </w:p>
    <w:p w14:paraId="742230A9" w14:textId="77777777" w:rsidR="00F33464" w:rsidRPr="00AC69F6" w:rsidRDefault="00F33464" w:rsidP="006D29A9">
      <w:pPr>
        <w:spacing w:after="0" w:line="240" w:lineRule="auto"/>
        <w:jc w:val="both"/>
        <w:rPr>
          <w:rFonts w:ascii="Arial" w:hAnsi="Arial" w:cs="Arial"/>
          <w:sz w:val="20"/>
          <w:szCs w:val="20"/>
        </w:rPr>
      </w:pPr>
    </w:p>
    <w:p w14:paraId="5EB1BD27" w14:textId="77777777" w:rsidR="00F33464" w:rsidRPr="00AC69F6" w:rsidRDefault="008C6484" w:rsidP="006C3C85">
      <w:pPr>
        <w:tabs>
          <w:tab w:val="left" w:pos="5387"/>
        </w:tabs>
        <w:spacing w:after="0" w:line="240" w:lineRule="auto"/>
        <w:jc w:val="both"/>
        <w:rPr>
          <w:rFonts w:ascii="Arial" w:hAnsi="Arial" w:cs="Arial"/>
          <w:sz w:val="20"/>
          <w:szCs w:val="20"/>
        </w:rPr>
      </w:pPr>
      <w:r>
        <w:rPr>
          <w:rFonts w:ascii="Arial" w:hAnsi="Arial" w:cs="Arial"/>
          <w:sz w:val="20"/>
          <w:szCs w:val="20"/>
        </w:rPr>
        <w:t>Brigitte van der Heijden</w:t>
      </w:r>
      <w:r w:rsidR="006C3C85">
        <w:rPr>
          <w:rFonts w:ascii="Arial" w:hAnsi="Arial" w:cs="Arial"/>
          <w:sz w:val="20"/>
          <w:szCs w:val="20"/>
        </w:rPr>
        <w:tab/>
      </w:r>
      <w:r>
        <w:rPr>
          <w:rFonts w:ascii="Arial" w:hAnsi="Arial" w:cs="Arial"/>
          <w:sz w:val="20"/>
          <w:szCs w:val="20"/>
        </w:rPr>
        <w:t>Piotr Czarnecki</w:t>
      </w:r>
    </w:p>
    <w:p w14:paraId="63B26173" w14:textId="77777777" w:rsidR="00F33464" w:rsidRDefault="00F33464" w:rsidP="006C3C85">
      <w:pPr>
        <w:tabs>
          <w:tab w:val="left" w:pos="5387"/>
        </w:tabs>
        <w:spacing w:after="0" w:line="240" w:lineRule="auto"/>
        <w:jc w:val="both"/>
        <w:rPr>
          <w:rFonts w:ascii="Arial" w:hAnsi="Arial" w:cs="Arial"/>
          <w:sz w:val="20"/>
          <w:szCs w:val="20"/>
        </w:rPr>
      </w:pPr>
      <w:r w:rsidRPr="00AC69F6">
        <w:rPr>
          <w:rFonts w:ascii="Arial" w:hAnsi="Arial" w:cs="Arial"/>
          <w:sz w:val="20"/>
          <w:szCs w:val="20"/>
        </w:rPr>
        <w:t>Secretary General</w:t>
      </w:r>
      <w:r w:rsidR="006C3C85">
        <w:rPr>
          <w:rFonts w:ascii="Arial" w:hAnsi="Arial" w:cs="Arial"/>
          <w:sz w:val="20"/>
          <w:szCs w:val="20"/>
        </w:rPr>
        <w:tab/>
        <w:t>Congress Committee Chair</w:t>
      </w:r>
    </w:p>
    <w:p w14:paraId="4D516247" w14:textId="77777777" w:rsidR="00F33464" w:rsidRPr="003D4AEF" w:rsidRDefault="006C3C85" w:rsidP="003D4AEF">
      <w:pPr>
        <w:tabs>
          <w:tab w:val="left" w:pos="5387"/>
        </w:tabs>
        <w:spacing w:after="0" w:line="240" w:lineRule="auto"/>
        <w:jc w:val="both"/>
        <w:rPr>
          <w:rFonts w:ascii="Arial" w:hAnsi="Arial" w:cs="Arial"/>
          <w:sz w:val="20"/>
          <w:szCs w:val="20"/>
        </w:rPr>
      </w:pPr>
      <w:r>
        <w:rPr>
          <w:rFonts w:ascii="Arial" w:hAnsi="Arial" w:cs="Arial"/>
          <w:sz w:val="20"/>
          <w:szCs w:val="20"/>
        </w:rPr>
        <w:t>FESSH</w:t>
      </w:r>
      <w:r>
        <w:rPr>
          <w:rFonts w:ascii="Arial" w:hAnsi="Arial" w:cs="Arial"/>
          <w:sz w:val="20"/>
          <w:szCs w:val="20"/>
        </w:rPr>
        <w:tab/>
        <w:t>FESS</w:t>
      </w:r>
      <w:r w:rsidR="003D4AEF">
        <w:rPr>
          <w:rFonts w:ascii="Arial" w:hAnsi="Arial" w:cs="Arial"/>
          <w:sz w:val="20"/>
          <w:szCs w:val="20"/>
        </w:rPr>
        <w:t>H</w:t>
      </w:r>
    </w:p>
    <w:p w14:paraId="46340E0B" w14:textId="5CA1C7BE" w:rsidR="00F33464" w:rsidRPr="000D0F28" w:rsidRDefault="00F33464" w:rsidP="00B02F31">
      <w:pPr>
        <w:spacing w:after="0" w:line="240" w:lineRule="auto"/>
        <w:rPr>
          <w:rFonts w:ascii="Arial" w:hAnsi="Arial" w:cs="Arial"/>
          <w:b/>
          <w:bCs/>
          <w:sz w:val="28"/>
          <w:szCs w:val="28"/>
        </w:rPr>
      </w:pPr>
      <w:r w:rsidRPr="000D0F28">
        <w:rPr>
          <w:rFonts w:ascii="Arial" w:hAnsi="Arial" w:cs="Arial"/>
          <w:b/>
          <w:bCs/>
          <w:sz w:val="28"/>
          <w:szCs w:val="28"/>
        </w:rPr>
        <w:lastRenderedPageBreak/>
        <w:t>Appendix I: FESSH202</w:t>
      </w:r>
      <w:r w:rsidR="00C70286">
        <w:rPr>
          <w:rFonts w:ascii="Arial" w:hAnsi="Arial" w:cs="Arial"/>
          <w:b/>
          <w:bCs/>
          <w:sz w:val="28"/>
          <w:szCs w:val="28"/>
        </w:rPr>
        <w:t>9</w:t>
      </w:r>
      <w:r w:rsidRPr="000D0F28">
        <w:rPr>
          <w:rFonts w:ascii="Arial" w:hAnsi="Arial" w:cs="Arial"/>
          <w:b/>
          <w:bCs/>
          <w:sz w:val="28"/>
          <w:szCs w:val="28"/>
        </w:rPr>
        <w:t xml:space="preserve"> Budget Overview </w:t>
      </w:r>
    </w:p>
    <w:p w14:paraId="560B8413" w14:textId="77777777" w:rsidR="00F33464" w:rsidRDefault="00F33464" w:rsidP="004C4550">
      <w:pPr>
        <w:spacing w:after="0" w:line="240" w:lineRule="auto"/>
        <w:jc w:val="both"/>
        <w:rPr>
          <w:rFonts w:ascii="Arial" w:hAnsi="Arial" w:cs="Arial"/>
          <w:bCs/>
        </w:rPr>
      </w:pPr>
    </w:p>
    <w:p w14:paraId="12D6C311" w14:textId="77777777" w:rsidR="00F33464" w:rsidRPr="00F45402" w:rsidRDefault="00F33464" w:rsidP="004C4550">
      <w:pPr>
        <w:spacing w:after="0" w:line="240" w:lineRule="auto"/>
        <w:jc w:val="both"/>
        <w:rPr>
          <w:rFonts w:ascii="Arial" w:hAnsi="Arial" w:cs="Arial"/>
          <w:bCs/>
        </w:rPr>
      </w:pPr>
      <w:r w:rsidRPr="00F45402">
        <w:rPr>
          <w:rFonts w:ascii="Arial" w:hAnsi="Arial" w:cs="Arial"/>
          <w:bCs/>
        </w:rPr>
        <w:t xml:space="preserve">Your budget should cover all items listed below and any additional local expenses that you deem to be relevant.  As a guide, you should base your budget on the fact that the FESSH Congress lasts for three days and the programme </w:t>
      </w:r>
      <w:r w:rsidRPr="0030031B">
        <w:rPr>
          <w:rFonts w:ascii="Arial" w:hAnsi="Arial" w:cs="Arial"/>
          <w:bCs/>
        </w:rPr>
        <w:t xml:space="preserve">incorporates </w:t>
      </w:r>
      <w:r w:rsidR="00146B7F">
        <w:rPr>
          <w:rFonts w:ascii="Arial" w:hAnsi="Arial" w:cs="Arial"/>
          <w:bCs/>
        </w:rPr>
        <w:t>five-six</w:t>
      </w:r>
      <w:r w:rsidRPr="0030031B">
        <w:rPr>
          <w:rFonts w:ascii="Arial" w:hAnsi="Arial" w:cs="Arial"/>
          <w:bCs/>
        </w:rPr>
        <w:t xml:space="preserve"> parallel sessions (a plenary auditorium plus </w:t>
      </w:r>
      <w:r w:rsidR="008E613D">
        <w:rPr>
          <w:rFonts w:ascii="Arial" w:hAnsi="Arial" w:cs="Arial"/>
          <w:bCs/>
        </w:rPr>
        <w:t>four</w:t>
      </w:r>
      <w:r w:rsidR="00146B7F">
        <w:rPr>
          <w:rFonts w:ascii="Arial" w:hAnsi="Arial" w:cs="Arial"/>
          <w:bCs/>
        </w:rPr>
        <w:t>-five</w:t>
      </w:r>
      <w:r w:rsidRPr="0030031B">
        <w:rPr>
          <w:rFonts w:ascii="Arial" w:hAnsi="Arial" w:cs="Arial"/>
          <w:bCs/>
        </w:rPr>
        <w:t xml:space="preserve"> breakout rooms is therefore a minimum requirement).  In addition to the three day congress, </w:t>
      </w:r>
      <w:r w:rsidR="008E613D">
        <w:rPr>
          <w:rFonts w:ascii="Arial" w:hAnsi="Arial" w:cs="Arial"/>
          <w:bCs/>
        </w:rPr>
        <w:t>one or two</w:t>
      </w:r>
      <w:r w:rsidRPr="0030031B">
        <w:rPr>
          <w:rFonts w:ascii="Arial" w:hAnsi="Arial" w:cs="Arial"/>
          <w:bCs/>
        </w:rPr>
        <w:t xml:space="preserve"> additional day</w:t>
      </w:r>
      <w:r w:rsidR="008E613D">
        <w:rPr>
          <w:rFonts w:ascii="Arial" w:hAnsi="Arial" w:cs="Arial"/>
          <w:bCs/>
        </w:rPr>
        <w:t>s</w:t>
      </w:r>
      <w:r w:rsidRPr="0030031B">
        <w:rPr>
          <w:rFonts w:ascii="Arial" w:hAnsi="Arial" w:cs="Arial"/>
          <w:bCs/>
        </w:rPr>
        <w:t xml:space="preserve"> </w:t>
      </w:r>
      <w:r w:rsidR="008E613D">
        <w:rPr>
          <w:rFonts w:ascii="Arial" w:hAnsi="Arial" w:cs="Arial"/>
          <w:bCs/>
        </w:rPr>
        <w:t>are</w:t>
      </w:r>
      <w:r w:rsidRPr="0030031B">
        <w:rPr>
          <w:rFonts w:ascii="Arial" w:hAnsi="Arial" w:cs="Arial"/>
          <w:bCs/>
        </w:rPr>
        <w:t xml:space="preserve"> generally required for set up and so</w:t>
      </w:r>
      <w:r w:rsidRPr="00F45402">
        <w:rPr>
          <w:rFonts w:ascii="Arial" w:hAnsi="Arial" w:cs="Arial"/>
          <w:bCs/>
        </w:rPr>
        <w:t xml:space="preserve"> the venue hire proposal would need to accommodate this. It will also be important to highlight the cost of participation to delegates from different parts of Europe.  Please ensure that the cost information that you include is based on an official quotation from relevant local suppliers.</w:t>
      </w:r>
    </w:p>
    <w:p w14:paraId="540627CF" w14:textId="77777777" w:rsidR="00F33464" w:rsidRPr="00F45402" w:rsidRDefault="00F33464" w:rsidP="00CB389F">
      <w:pPr>
        <w:spacing w:after="0" w:line="240" w:lineRule="auto"/>
        <w:rPr>
          <w:rFonts w:ascii="Arial" w:hAnsi="Arial" w:cs="Arial"/>
          <w:bCs/>
        </w:rPr>
      </w:pPr>
    </w:p>
    <w:p w14:paraId="0B3218BA" w14:textId="77777777" w:rsidR="00F33464" w:rsidRPr="00F45402" w:rsidRDefault="00F33464" w:rsidP="00CB389F">
      <w:pPr>
        <w:spacing w:after="0" w:line="240" w:lineRule="auto"/>
        <w:rPr>
          <w:rFonts w:ascii="Arial" w:hAnsi="Arial" w:cs="Arial"/>
          <w:b/>
          <w:bCs/>
          <w:u w:val="single"/>
        </w:rPr>
      </w:pPr>
      <w:r w:rsidRPr="00F45402">
        <w:rPr>
          <w:rFonts w:ascii="Arial" w:hAnsi="Arial" w:cs="Arial"/>
          <w:b/>
          <w:bCs/>
          <w:u w:val="single"/>
        </w:rPr>
        <w:t xml:space="preserve">Items to Include </w:t>
      </w:r>
    </w:p>
    <w:p w14:paraId="1BEB59F6" w14:textId="77777777" w:rsidR="00F33464" w:rsidRPr="00F45402" w:rsidRDefault="00F33464" w:rsidP="00CB389F">
      <w:pPr>
        <w:spacing w:after="0" w:line="240" w:lineRule="auto"/>
        <w:rPr>
          <w:rFonts w:ascii="Arial" w:hAnsi="Arial" w:cs="Arial"/>
          <w:b/>
          <w:bCs/>
          <w:u w:val="single"/>
        </w:rPr>
      </w:pPr>
    </w:p>
    <w:p w14:paraId="2EE6E34C" w14:textId="77777777" w:rsidR="00F33464" w:rsidRPr="00F45402" w:rsidRDefault="00F33464" w:rsidP="00CB389F">
      <w:pPr>
        <w:spacing w:after="0" w:line="240" w:lineRule="auto"/>
        <w:rPr>
          <w:rFonts w:ascii="Arial" w:hAnsi="Arial" w:cs="Arial"/>
          <w:lang w:val="en-US"/>
        </w:rPr>
      </w:pPr>
      <w:r w:rsidRPr="00F45402">
        <w:rPr>
          <w:rFonts w:ascii="Arial" w:hAnsi="Arial" w:cs="Arial"/>
          <w:b/>
          <w:bCs/>
        </w:rPr>
        <w:t>Venue Hire </w:t>
      </w:r>
    </w:p>
    <w:p w14:paraId="40A30991" w14:textId="77777777" w:rsidR="00C70286" w:rsidRPr="00C70286" w:rsidRDefault="00F33464" w:rsidP="004C4550">
      <w:pPr>
        <w:numPr>
          <w:ilvl w:val="0"/>
          <w:numId w:val="3"/>
        </w:numPr>
        <w:spacing w:after="0" w:line="240" w:lineRule="auto"/>
        <w:rPr>
          <w:rFonts w:ascii="Arial" w:hAnsi="Arial" w:cs="Arial"/>
          <w:lang w:val="en-US"/>
        </w:rPr>
      </w:pPr>
      <w:r w:rsidRPr="00F45402">
        <w:rPr>
          <w:rFonts w:ascii="Arial" w:hAnsi="Arial" w:cs="Arial"/>
        </w:rPr>
        <w:t>Exhibition space of approximately 1</w:t>
      </w:r>
      <w:r w:rsidR="008B4277">
        <w:rPr>
          <w:rFonts w:ascii="Arial" w:hAnsi="Arial" w:cs="Arial"/>
        </w:rPr>
        <w:t xml:space="preserve">500-2000 </w:t>
      </w:r>
      <w:r w:rsidRPr="00F45402">
        <w:rPr>
          <w:rFonts w:ascii="Arial" w:hAnsi="Arial" w:cs="Arial"/>
        </w:rPr>
        <w:t>sqm</w:t>
      </w:r>
      <w:r w:rsidR="008B4277">
        <w:rPr>
          <w:rFonts w:ascii="Arial" w:hAnsi="Arial" w:cs="Arial"/>
        </w:rPr>
        <w:t>s</w:t>
      </w:r>
      <w:r w:rsidRPr="00F45402">
        <w:rPr>
          <w:rFonts w:ascii="Arial" w:hAnsi="Arial" w:cs="Arial"/>
        </w:rPr>
        <w:t xml:space="preserve"> (</w:t>
      </w:r>
      <w:r w:rsidR="008B4277">
        <w:rPr>
          <w:rFonts w:ascii="Arial" w:hAnsi="Arial" w:cs="Arial"/>
        </w:rPr>
        <w:t xml:space="preserve">possibly </w:t>
      </w:r>
      <w:r w:rsidRPr="00F45402">
        <w:rPr>
          <w:rFonts w:ascii="Arial" w:hAnsi="Arial" w:cs="Arial"/>
        </w:rPr>
        <w:t xml:space="preserve">on one level). </w:t>
      </w:r>
    </w:p>
    <w:p w14:paraId="6AAAA589" w14:textId="4578A6C7" w:rsidR="00F33464" w:rsidRPr="00F45402" w:rsidRDefault="00F33464" w:rsidP="00C70286">
      <w:pPr>
        <w:spacing w:after="0" w:line="240" w:lineRule="auto"/>
        <w:ind w:left="720"/>
        <w:rPr>
          <w:rFonts w:ascii="Arial" w:hAnsi="Arial" w:cs="Arial"/>
          <w:lang w:val="en-US"/>
        </w:rPr>
      </w:pPr>
      <w:r w:rsidRPr="00F45402">
        <w:rPr>
          <w:rFonts w:ascii="Arial" w:hAnsi="Arial" w:cs="Arial"/>
        </w:rPr>
        <w:t xml:space="preserve">This will hold the commercial exhibition, posters, catering, etc. </w:t>
      </w:r>
    </w:p>
    <w:p w14:paraId="2F9D6B30" w14:textId="77777777" w:rsidR="00F33464" w:rsidRPr="00F45402" w:rsidRDefault="008B4277" w:rsidP="004C4550">
      <w:pPr>
        <w:numPr>
          <w:ilvl w:val="0"/>
          <w:numId w:val="3"/>
        </w:numPr>
        <w:spacing w:after="0" w:line="240" w:lineRule="auto"/>
        <w:rPr>
          <w:rFonts w:ascii="Arial" w:hAnsi="Arial" w:cs="Arial"/>
          <w:lang w:val="en-US"/>
        </w:rPr>
      </w:pPr>
      <w:r>
        <w:rPr>
          <w:rFonts w:ascii="Arial" w:hAnsi="Arial" w:cs="Arial"/>
        </w:rPr>
        <w:t xml:space="preserve">Main Auditorium (1200-1500 </w:t>
      </w:r>
      <w:r w:rsidR="00F33464" w:rsidRPr="00F45402">
        <w:rPr>
          <w:rFonts w:ascii="Arial" w:hAnsi="Arial" w:cs="Arial"/>
        </w:rPr>
        <w:t xml:space="preserve">pax) </w:t>
      </w:r>
    </w:p>
    <w:p w14:paraId="4525D1ED" w14:textId="622BFF42" w:rsidR="00F33464" w:rsidRPr="008B4277" w:rsidRDefault="008B4277" w:rsidP="004C4550">
      <w:pPr>
        <w:numPr>
          <w:ilvl w:val="0"/>
          <w:numId w:val="3"/>
        </w:numPr>
        <w:spacing w:after="0" w:line="240" w:lineRule="auto"/>
        <w:rPr>
          <w:rFonts w:ascii="Arial" w:hAnsi="Arial" w:cs="Arial"/>
          <w:lang w:val="en-US"/>
        </w:rPr>
      </w:pPr>
      <w:r>
        <w:rPr>
          <w:rFonts w:ascii="Arial" w:hAnsi="Arial" w:cs="Arial"/>
        </w:rPr>
        <w:t>2</w:t>
      </w:r>
      <w:r w:rsidR="00F33464" w:rsidRPr="00F45402">
        <w:rPr>
          <w:rFonts w:ascii="Arial" w:hAnsi="Arial" w:cs="Arial"/>
        </w:rPr>
        <w:t xml:space="preserve"> further Breakout Rooms (</w:t>
      </w:r>
      <w:r w:rsidR="00C70286">
        <w:rPr>
          <w:rFonts w:ascii="Arial" w:hAnsi="Arial" w:cs="Arial"/>
        </w:rPr>
        <w:t>5</w:t>
      </w:r>
      <w:r>
        <w:rPr>
          <w:rFonts w:ascii="Arial" w:hAnsi="Arial" w:cs="Arial"/>
        </w:rPr>
        <w:t>00-</w:t>
      </w:r>
      <w:r w:rsidR="00C70286">
        <w:rPr>
          <w:rFonts w:ascii="Arial" w:hAnsi="Arial" w:cs="Arial"/>
        </w:rPr>
        <w:t>6</w:t>
      </w:r>
      <w:r>
        <w:rPr>
          <w:rFonts w:ascii="Arial" w:hAnsi="Arial" w:cs="Arial"/>
        </w:rPr>
        <w:t xml:space="preserve">00 pax </w:t>
      </w:r>
      <w:r w:rsidR="00F33464" w:rsidRPr="00F45402">
        <w:rPr>
          <w:rFonts w:ascii="Arial" w:hAnsi="Arial" w:cs="Arial"/>
        </w:rPr>
        <w:t>each)</w:t>
      </w:r>
    </w:p>
    <w:p w14:paraId="56F3417F" w14:textId="784405F7" w:rsidR="008B4277" w:rsidRPr="00C70286" w:rsidRDefault="00C70286" w:rsidP="004C4550">
      <w:pPr>
        <w:numPr>
          <w:ilvl w:val="0"/>
          <w:numId w:val="3"/>
        </w:numPr>
        <w:spacing w:after="0" w:line="240" w:lineRule="auto"/>
        <w:rPr>
          <w:rFonts w:ascii="Arial" w:hAnsi="Arial" w:cs="Arial"/>
          <w:lang w:val="en-US"/>
        </w:rPr>
      </w:pPr>
      <w:r>
        <w:rPr>
          <w:rFonts w:ascii="Arial" w:hAnsi="Arial" w:cs="Arial"/>
        </w:rPr>
        <w:t>2</w:t>
      </w:r>
      <w:r w:rsidR="008B4277">
        <w:rPr>
          <w:rFonts w:ascii="Arial" w:hAnsi="Arial" w:cs="Arial"/>
        </w:rPr>
        <w:t xml:space="preserve"> further Breakout Rooms (</w:t>
      </w:r>
      <w:r>
        <w:rPr>
          <w:rFonts w:ascii="Arial" w:hAnsi="Arial" w:cs="Arial"/>
        </w:rPr>
        <w:t>3</w:t>
      </w:r>
      <w:r w:rsidR="008B4277">
        <w:rPr>
          <w:rFonts w:ascii="Arial" w:hAnsi="Arial" w:cs="Arial"/>
        </w:rPr>
        <w:t>00-</w:t>
      </w:r>
      <w:r>
        <w:rPr>
          <w:rFonts w:ascii="Arial" w:hAnsi="Arial" w:cs="Arial"/>
        </w:rPr>
        <w:t>4</w:t>
      </w:r>
      <w:r w:rsidR="008B4277">
        <w:rPr>
          <w:rFonts w:ascii="Arial" w:hAnsi="Arial" w:cs="Arial"/>
        </w:rPr>
        <w:t>00 pax each)</w:t>
      </w:r>
    </w:p>
    <w:p w14:paraId="6068FB2F" w14:textId="4AB404CE" w:rsidR="00C70286" w:rsidRPr="00F45402" w:rsidRDefault="00C70286" w:rsidP="004C4550">
      <w:pPr>
        <w:numPr>
          <w:ilvl w:val="0"/>
          <w:numId w:val="3"/>
        </w:numPr>
        <w:spacing w:after="0" w:line="240" w:lineRule="auto"/>
        <w:rPr>
          <w:rFonts w:ascii="Arial" w:hAnsi="Arial" w:cs="Arial"/>
          <w:lang w:val="en-US"/>
        </w:rPr>
      </w:pPr>
      <w:r>
        <w:rPr>
          <w:rFonts w:ascii="Arial" w:hAnsi="Arial" w:cs="Arial"/>
        </w:rPr>
        <w:t>2 further Breakout Rooms (200-300 pax each)</w:t>
      </w:r>
    </w:p>
    <w:p w14:paraId="4D247B27" w14:textId="77777777" w:rsidR="00F33464" w:rsidRPr="00F45402" w:rsidRDefault="00F33464" w:rsidP="004C4550">
      <w:pPr>
        <w:numPr>
          <w:ilvl w:val="0"/>
          <w:numId w:val="3"/>
        </w:numPr>
        <w:spacing w:after="0" w:line="240" w:lineRule="auto"/>
        <w:rPr>
          <w:rFonts w:ascii="Arial" w:hAnsi="Arial" w:cs="Arial"/>
          <w:lang w:val="en-US"/>
        </w:rPr>
      </w:pPr>
      <w:r w:rsidRPr="00F45402">
        <w:rPr>
          <w:rFonts w:ascii="Arial" w:hAnsi="Arial" w:cs="Arial"/>
        </w:rPr>
        <w:t>4-6 further Breakout Rooms (</w:t>
      </w:r>
      <w:r w:rsidR="008B4277">
        <w:rPr>
          <w:rFonts w:ascii="Arial" w:hAnsi="Arial" w:cs="Arial"/>
        </w:rPr>
        <w:t>80-100 pax</w:t>
      </w:r>
      <w:r w:rsidRPr="00F45402">
        <w:rPr>
          <w:rFonts w:ascii="Arial" w:hAnsi="Arial" w:cs="Arial"/>
        </w:rPr>
        <w:t xml:space="preserve"> each) for industry workshops</w:t>
      </w:r>
    </w:p>
    <w:p w14:paraId="0B957517" w14:textId="77777777" w:rsidR="00F33464" w:rsidRPr="00F45402" w:rsidRDefault="00F33464" w:rsidP="004C4550">
      <w:pPr>
        <w:numPr>
          <w:ilvl w:val="0"/>
          <w:numId w:val="3"/>
        </w:numPr>
        <w:spacing w:after="0" w:line="240" w:lineRule="auto"/>
        <w:rPr>
          <w:rFonts w:ascii="Arial" w:hAnsi="Arial" w:cs="Arial"/>
          <w:lang w:val="en-US"/>
        </w:rPr>
      </w:pPr>
      <w:r>
        <w:rPr>
          <w:rFonts w:ascii="Arial" w:hAnsi="Arial" w:cs="Arial"/>
        </w:rPr>
        <w:t>2</w:t>
      </w:r>
      <w:r w:rsidRPr="00F45402">
        <w:rPr>
          <w:rFonts w:ascii="Arial" w:hAnsi="Arial" w:cs="Arial"/>
        </w:rPr>
        <w:t xml:space="preserve"> </w:t>
      </w:r>
      <w:r>
        <w:rPr>
          <w:rFonts w:ascii="Arial" w:hAnsi="Arial" w:cs="Arial"/>
        </w:rPr>
        <w:t xml:space="preserve">further board rooms for </w:t>
      </w:r>
      <w:r w:rsidRPr="00F45402">
        <w:rPr>
          <w:rFonts w:ascii="Arial" w:hAnsi="Arial" w:cs="Arial"/>
        </w:rPr>
        <w:t xml:space="preserve">FESSH Council &amp; </w:t>
      </w:r>
      <w:r w:rsidR="00146B7F">
        <w:rPr>
          <w:rFonts w:ascii="Arial" w:hAnsi="Arial" w:cs="Arial"/>
        </w:rPr>
        <w:t>Office</w:t>
      </w:r>
      <w:r w:rsidRPr="00F45402">
        <w:rPr>
          <w:rFonts w:ascii="Arial" w:hAnsi="Arial" w:cs="Arial"/>
        </w:rPr>
        <w:t xml:space="preserve"> (20 pax U-shaped)</w:t>
      </w:r>
    </w:p>
    <w:p w14:paraId="7FB9B8BC" w14:textId="76BDE2B8" w:rsidR="00F33464" w:rsidRDefault="008E613D" w:rsidP="00CB389F">
      <w:pPr>
        <w:numPr>
          <w:ilvl w:val="0"/>
          <w:numId w:val="3"/>
        </w:numPr>
        <w:spacing w:after="0" w:line="240" w:lineRule="auto"/>
        <w:rPr>
          <w:rFonts w:ascii="Arial" w:hAnsi="Arial" w:cs="Arial"/>
          <w:lang w:val="en-US"/>
        </w:rPr>
      </w:pPr>
      <w:r>
        <w:rPr>
          <w:rFonts w:ascii="Arial" w:hAnsi="Arial" w:cs="Arial"/>
          <w:lang w:val="en-US"/>
        </w:rPr>
        <w:t xml:space="preserve">e-Poster area for 4-5 </w:t>
      </w:r>
      <w:r w:rsidR="00872B0B">
        <w:rPr>
          <w:rFonts w:ascii="Arial" w:hAnsi="Arial" w:cs="Arial"/>
          <w:lang w:val="en-US"/>
        </w:rPr>
        <w:t xml:space="preserve">digital </w:t>
      </w:r>
      <w:r>
        <w:rPr>
          <w:rFonts w:ascii="Arial" w:hAnsi="Arial" w:cs="Arial"/>
          <w:lang w:val="en-US"/>
        </w:rPr>
        <w:t>stands</w:t>
      </w:r>
    </w:p>
    <w:p w14:paraId="12F10C25" w14:textId="11F417F8" w:rsidR="008E613D" w:rsidRPr="00F45402" w:rsidRDefault="008E613D" w:rsidP="00CB389F">
      <w:pPr>
        <w:numPr>
          <w:ilvl w:val="0"/>
          <w:numId w:val="3"/>
        </w:numPr>
        <w:spacing w:after="0" w:line="240" w:lineRule="auto"/>
        <w:rPr>
          <w:rFonts w:ascii="Arial" w:hAnsi="Arial" w:cs="Arial"/>
          <w:lang w:val="en-US"/>
        </w:rPr>
      </w:pPr>
      <w:r>
        <w:rPr>
          <w:rFonts w:ascii="Arial" w:hAnsi="Arial" w:cs="Arial"/>
          <w:lang w:val="en-US"/>
        </w:rPr>
        <w:t xml:space="preserve">FESSH </w:t>
      </w:r>
      <w:r w:rsidR="00872B0B">
        <w:rPr>
          <w:rFonts w:ascii="Arial" w:hAnsi="Arial" w:cs="Arial"/>
          <w:lang w:val="en-US"/>
        </w:rPr>
        <w:t>Booth</w:t>
      </w:r>
      <w:r>
        <w:rPr>
          <w:rFonts w:ascii="Arial" w:hAnsi="Arial" w:cs="Arial"/>
          <w:lang w:val="en-US"/>
        </w:rPr>
        <w:t xml:space="preserve"> (near exhibition area, approx. 100 sqms)</w:t>
      </w:r>
    </w:p>
    <w:p w14:paraId="446BA70E" w14:textId="77777777" w:rsidR="00F33464" w:rsidRPr="00F45402" w:rsidRDefault="008E613D" w:rsidP="00CB389F">
      <w:pPr>
        <w:numPr>
          <w:ilvl w:val="0"/>
          <w:numId w:val="3"/>
        </w:numPr>
        <w:spacing w:after="0" w:line="240" w:lineRule="auto"/>
        <w:rPr>
          <w:rFonts w:ascii="Arial" w:hAnsi="Arial" w:cs="Arial"/>
          <w:lang w:val="en-US"/>
        </w:rPr>
      </w:pPr>
      <w:r>
        <w:rPr>
          <w:rFonts w:ascii="Arial" w:hAnsi="Arial" w:cs="Arial"/>
        </w:rPr>
        <w:t xml:space="preserve">free </w:t>
      </w:r>
      <w:r w:rsidR="00F33464" w:rsidRPr="00F45402">
        <w:rPr>
          <w:rFonts w:ascii="Arial" w:hAnsi="Arial" w:cs="Arial"/>
        </w:rPr>
        <w:t xml:space="preserve">WiFi throughout </w:t>
      </w:r>
      <w:r>
        <w:rPr>
          <w:rFonts w:ascii="Arial" w:hAnsi="Arial" w:cs="Arial"/>
        </w:rPr>
        <w:t>v</w:t>
      </w:r>
      <w:r w:rsidR="00F33464" w:rsidRPr="00F45402">
        <w:rPr>
          <w:rFonts w:ascii="Arial" w:hAnsi="Arial" w:cs="Arial"/>
        </w:rPr>
        <w:t xml:space="preserve">enue </w:t>
      </w:r>
    </w:p>
    <w:p w14:paraId="70F4A617" w14:textId="77777777" w:rsidR="00F33464" w:rsidRPr="00F45402" w:rsidRDefault="00F33464" w:rsidP="004C4550">
      <w:pPr>
        <w:numPr>
          <w:ilvl w:val="0"/>
          <w:numId w:val="3"/>
        </w:numPr>
        <w:spacing w:after="0" w:line="240" w:lineRule="auto"/>
        <w:rPr>
          <w:rFonts w:ascii="Arial" w:hAnsi="Arial" w:cs="Arial"/>
          <w:lang w:val="en-US"/>
        </w:rPr>
      </w:pPr>
      <w:r w:rsidRPr="00F45402">
        <w:rPr>
          <w:rFonts w:ascii="Arial" w:hAnsi="Arial" w:cs="Arial"/>
        </w:rPr>
        <w:t>Registration Area (500 sqm</w:t>
      </w:r>
      <w:r w:rsidR="00FD4FCF">
        <w:rPr>
          <w:rFonts w:ascii="Arial" w:hAnsi="Arial" w:cs="Arial"/>
        </w:rPr>
        <w:t>s</w:t>
      </w:r>
      <w:r w:rsidRPr="00F45402">
        <w:rPr>
          <w:rFonts w:ascii="Arial" w:hAnsi="Arial" w:cs="Arial"/>
        </w:rPr>
        <w:t xml:space="preserve">), </w:t>
      </w:r>
    </w:p>
    <w:p w14:paraId="7494B0AC" w14:textId="77777777" w:rsidR="00F33464" w:rsidRPr="00F45402" w:rsidRDefault="00F33464" w:rsidP="004C4550">
      <w:pPr>
        <w:numPr>
          <w:ilvl w:val="0"/>
          <w:numId w:val="3"/>
        </w:numPr>
        <w:spacing w:after="0" w:line="240" w:lineRule="auto"/>
        <w:rPr>
          <w:rFonts w:ascii="Arial" w:hAnsi="Arial" w:cs="Arial"/>
          <w:lang w:val="en-US"/>
        </w:rPr>
      </w:pPr>
      <w:r w:rsidRPr="00F45402">
        <w:rPr>
          <w:rFonts w:ascii="Arial" w:hAnsi="Arial" w:cs="Arial"/>
        </w:rPr>
        <w:t xml:space="preserve">Registration furniture (shell scheme) </w:t>
      </w:r>
    </w:p>
    <w:p w14:paraId="074A9B1E" w14:textId="77777777" w:rsidR="00F33464" w:rsidRPr="00F45402" w:rsidRDefault="00F33464" w:rsidP="00CB389F">
      <w:pPr>
        <w:numPr>
          <w:ilvl w:val="0"/>
          <w:numId w:val="3"/>
        </w:numPr>
        <w:spacing w:after="0" w:line="240" w:lineRule="auto"/>
        <w:rPr>
          <w:rFonts w:ascii="Arial" w:hAnsi="Arial" w:cs="Arial"/>
          <w:lang w:val="en-US"/>
        </w:rPr>
      </w:pPr>
      <w:r w:rsidRPr="00F45402">
        <w:rPr>
          <w:rFonts w:ascii="Arial" w:hAnsi="Arial" w:cs="Arial"/>
        </w:rPr>
        <w:t xml:space="preserve">Exhibition Shell Scheme Packages </w:t>
      </w:r>
    </w:p>
    <w:p w14:paraId="542D7F46" w14:textId="77777777" w:rsidR="00F33464" w:rsidRPr="00F45402" w:rsidRDefault="00F33464" w:rsidP="00CB389F">
      <w:pPr>
        <w:spacing w:after="0" w:line="240" w:lineRule="auto"/>
        <w:rPr>
          <w:rFonts w:ascii="Arial" w:hAnsi="Arial" w:cs="Arial"/>
          <w:lang w:val="en-US"/>
        </w:rPr>
      </w:pPr>
      <w:r w:rsidRPr="00F45402">
        <w:rPr>
          <w:rFonts w:ascii="Arial" w:hAnsi="Arial" w:cs="Arial"/>
        </w:rPr>
        <w:t> </w:t>
      </w:r>
    </w:p>
    <w:p w14:paraId="7078952A" w14:textId="77777777" w:rsidR="00F33464" w:rsidRPr="00F45402" w:rsidRDefault="00F33464" w:rsidP="00CB389F">
      <w:pPr>
        <w:spacing w:after="0" w:line="240" w:lineRule="auto"/>
        <w:rPr>
          <w:rFonts w:ascii="Arial" w:hAnsi="Arial" w:cs="Arial"/>
          <w:lang w:val="en-US"/>
        </w:rPr>
      </w:pPr>
      <w:r w:rsidRPr="00F45402">
        <w:rPr>
          <w:rFonts w:ascii="Arial" w:hAnsi="Arial" w:cs="Arial"/>
          <w:b/>
          <w:bCs/>
        </w:rPr>
        <w:t>Catering (price per serving) </w:t>
      </w:r>
    </w:p>
    <w:p w14:paraId="5CFF6C4F" w14:textId="77777777" w:rsidR="00F33464" w:rsidRPr="00F45402" w:rsidRDefault="00F33464" w:rsidP="00CB389F">
      <w:pPr>
        <w:numPr>
          <w:ilvl w:val="0"/>
          <w:numId w:val="4"/>
        </w:numPr>
        <w:spacing w:after="0" w:line="240" w:lineRule="auto"/>
        <w:rPr>
          <w:rFonts w:ascii="Arial" w:hAnsi="Arial" w:cs="Arial"/>
          <w:lang w:val="en-US"/>
        </w:rPr>
      </w:pPr>
      <w:r w:rsidRPr="00F45402">
        <w:rPr>
          <w:rFonts w:ascii="Arial" w:hAnsi="Arial" w:cs="Arial"/>
        </w:rPr>
        <w:t xml:space="preserve">Lunch (healthy options) </w:t>
      </w:r>
    </w:p>
    <w:p w14:paraId="4DEAFCDF" w14:textId="77777777" w:rsidR="00F33464" w:rsidRPr="00F45402" w:rsidRDefault="00F33464" w:rsidP="00CB389F">
      <w:pPr>
        <w:numPr>
          <w:ilvl w:val="0"/>
          <w:numId w:val="4"/>
        </w:numPr>
        <w:spacing w:after="0" w:line="240" w:lineRule="auto"/>
        <w:rPr>
          <w:rFonts w:ascii="Arial" w:hAnsi="Arial" w:cs="Arial"/>
          <w:lang w:val="en-US"/>
        </w:rPr>
      </w:pPr>
      <w:r w:rsidRPr="00F45402">
        <w:rPr>
          <w:rFonts w:ascii="Arial" w:hAnsi="Arial" w:cs="Arial"/>
        </w:rPr>
        <w:t xml:space="preserve">Coffee Break (standard tea/coffee, biscuit and piece of fruit) </w:t>
      </w:r>
    </w:p>
    <w:p w14:paraId="4AF3DF9C" w14:textId="77777777" w:rsidR="00F33464" w:rsidRPr="00F45402" w:rsidRDefault="00F33464" w:rsidP="00CB389F">
      <w:pPr>
        <w:numPr>
          <w:ilvl w:val="0"/>
          <w:numId w:val="4"/>
        </w:numPr>
        <w:spacing w:after="0" w:line="240" w:lineRule="auto"/>
        <w:rPr>
          <w:rFonts w:ascii="Arial" w:hAnsi="Arial" w:cs="Arial"/>
          <w:lang w:val="en-US"/>
        </w:rPr>
      </w:pPr>
      <w:r w:rsidRPr="00F45402">
        <w:rPr>
          <w:rFonts w:ascii="Arial" w:hAnsi="Arial" w:cs="Arial"/>
        </w:rPr>
        <w:t xml:space="preserve">Welcome Reception (drinks and buffet package) </w:t>
      </w:r>
    </w:p>
    <w:p w14:paraId="08D65365" w14:textId="77777777" w:rsidR="00F33464" w:rsidRPr="00F45402" w:rsidRDefault="00F33464" w:rsidP="00CB389F">
      <w:pPr>
        <w:spacing w:after="0" w:line="240" w:lineRule="auto"/>
        <w:rPr>
          <w:rFonts w:ascii="Arial" w:hAnsi="Arial" w:cs="Arial"/>
          <w:lang w:val="en-US"/>
        </w:rPr>
      </w:pPr>
      <w:r w:rsidRPr="00F45402">
        <w:rPr>
          <w:rFonts w:ascii="Arial" w:hAnsi="Arial" w:cs="Arial"/>
        </w:rPr>
        <w:t> </w:t>
      </w:r>
    </w:p>
    <w:p w14:paraId="2149F680" w14:textId="77777777" w:rsidR="00F33464" w:rsidRPr="00F45402" w:rsidRDefault="00F33464" w:rsidP="00CB389F">
      <w:pPr>
        <w:spacing w:after="0" w:line="240" w:lineRule="auto"/>
        <w:rPr>
          <w:rFonts w:ascii="Arial" w:hAnsi="Arial" w:cs="Arial"/>
          <w:lang w:val="en-US"/>
        </w:rPr>
      </w:pPr>
      <w:r w:rsidRPr="00F45402">
        <w:rPr>
          <w:rFonts w:ascii="Arial" w:hAnsi="Arial" w:cs="Arial"/>
          <w:b/>
          <w:bCs/>
        </w:rPr>
        <w:t>Audio Visual</w:t>
      </w:r>
      <w:r w:rsidRPr="00F45402">
        <w:rPr>
          <w:rFonts w:ascii="Arial" w:hAnsi="Arial" w:cs="Arial"/>
        </w:rPr>
        <w:t> </w:t>
      </w:r>
    </w:p>
    <w:p w14:paraId="2D8257CE" w14:textId="19E1721E" w:rsidR="00F33464" w:rsidRPr="00F45402" w:rsidRDefault="00F33464" w:rsidP="00CB389F">
      <w:pPr>
        <w:numPr>
          <w:ilvl w:val="0"/>
          <w:numId w:val="5"/>
        </w:numPr>
        <w:spacing w:after="0" w:line="240" w:lineRule="auto"/>
        <w:rPr>
          <w:rFonts w:ascii="Arial" w:hAnsi="Arial" w:cs="Arial"/>
          <w:lang w:val="en-US"/>
        </w:rPr>
      </w:pPr>
      <w:r w:rsidRPr="00F45402">
        <w:rPr>
          <w:rFonts w:ascii="Arial" w:hAnsi="Arial" w:cs="Arial"/>
        </w:rPr>
        <w:t>Projection and Sound in Main Auditori</w:t>
      </w:r>
      <w:r w:rsidR="00DD7185">
        <w:rPr>
          <w:rFonts w:ascii="Arial" w:hAnsi="Arial" w:cs="Arial"/>
        </w:rPr>
        <w:t>um</w:t>
      </w:r>
      <w:r w:rsidRPr="00F45402">
        <w:rPr>
          <w:rFonts w:ascii="Arial" w:hAnsi="Arial" w:cs="Arial"/>
        </w:rPr>
        <w:t xml:space="preserve"> and Breakout Rooms </w:t>
      </w:r>
    </w:p>
    <w:p w14:paraId="7C6F425D" w14:textId="77777777" w:rsidR="00F33464" w:rsidRPr="00F45402" w:rsidRDefault="00F33464" w:rsidP="00CB389F">
      <w:pPr>
        <w:numPr>
          <w:ilvl w:val="0"/>
          <w:numId w:val="5"/>
        </w:numPr>
        <w:spacing w:after="0" w:line="240" w:lineRule="auto"/>
        <w:rPr>
          <w:rFonts w:ascii="Arial" w:hAnsi="Arial" w:cs="Arial"/>
          <w:lang w:val="en-US"/>
        </w:rPr>
      </w:pPr>
      <w:r w:rsidRPr="00F45402">
        <w:rPr>
          <w:rFonts w:ascii="Arial" w:hAnsi="Arial" w:cs="Arial"/>
        </w:rPr>
        <w:t>AV Staff – price per hour</w:t>
      </w:r>
    </w:p>
    <w:p w14:paraId="5351E365" w14:textId="77777777" w:rsidR="00F33464" w:rsidRPr="00F45402" w:rsidRDefault="00F33464" w:rsidP="00CB389F">
      <w:pPr>
        <w:numPr>
          <w:ilvl w:val="0"/>
          <w:numId w:val="5"/>
        </w:numPr>
        <w:spacing w:after="0" w:line="240" w:lineRule="auto"/>
        <w:rPr>
          <w:rFonts w:ascii="Arial" w:hAnsi="Arial" w:cs="Arial"/>
          <w:lang w:val="fr-FR"/>
        </w:rPr>
      </w:pPr>
      <w:r w:rsidRPr="00F45402">
        <w:rPr>
          <w:rFonts w:ascii="Arial" w:hAnsi="Arial" w:cs="Arial"/>
          <w:lang w:val="fr-FR"/>
        </w:rPr>
        <w:t>Registration IT (</w:t>
      </w:r>
      <w:r w:rsidR="00146B7F">
        <w:rPr>
          <w:rFonts w:ascii="Arial" w:hAnsi="Arial" w:cs="Arial"/>
          <w:lang w:val="fr-FR"/>
        </w:rPr>
        <w:t>laptops</w:t>
      </w:r>
      <w:r w:rsidRPr="00F45402">
        <w:rPr>
          <w:rFonts w:ascii="Arial" w:hAnsi="Arial" w:cs="Arial"/>
          <w:lang w:val="fr-FR"/>
        </w:rPr>
        <w:t xml:space="preserve">, printers, photocopier etc.) </w:t>
      </w:r>
    </w:p>
    <w:p w14:paraId="078D6C0B" w14:textId="77777777" w:rsidR="00F33464" w:rsidRPr="00F45402" w:rsidRDefault="00F33464" w:rsidP="00CB389F">
      <w:pPr>
        <w:spacing w:after="0" w:line="240" w:lineRule="auto"/>
        <w:rPr>
          <w:rFonts w:ascii="Arial" w:hAnsi="Arial" w:cs="Arial"/>
          <w:lang w:val="fr-FR"/>
        </w:rPr>
      </w:pPr>
      <w:r w:rsidRPr="00F45402">
        <w:rPr>
          <w:rFonts w:ascii="Arial" w:hAnsi="Arial" w:cs="Arial"/>
          <w:b/>
          <w:bCs/>
          <w:lang w:val="fr-FR"/>
        </w:rPr>
        <w:t> </w:t>
      </w:r>
    </w:p>
    <w:p w14:paraId="57768702" w14:textId="77777777" w:rsidR="00F33464" w:rsidRPr="00F45402" w:rsidRDefault="00F33464" w:rsidP="00CB389F">
      <w:pPr>
        <w:spacing w:after="0" w:line="240" w:lineRule="auto"/>
        <w:rPr>
          <w:rFonts w:ascii="Arial" w:hAnsi="Arial" w:cs="Arial"/>
          <w:lang w:val="en-US"/>
        </w:rPr>
      </w:pPr>
      <w:r w:rsidRPr="00F45402">
        <w:rPr>
          <w:rFonts w:ascii="Arial" w:hAnsi="Arial" w:cs="Arial"/>
          <w:b/>
          <w:bCs/>
        </w:rPr>
        <w:t>Staff</w:t>
      </w:r>
      <w:r w:rsidRPr="00F45402">
        <w:rPr>
          <w:rFonts w:ascii="Arial" w:hAnsi="Arial" w:cs="Arial"/>
        </w:rPr>
        <w:t> </w:t>
      </w:r>
    </w:p>
    <w:p w14:paraId="79264D96" w14:textId="77777777" w:rsidR="00F33464" w:rsidRPr="00F45402" w:rsidRDefault="00F33464" w:rsidP="004C4550">
      <w:pPr>
        <w:numPr>
          <w:ilvl w:val="0"/>
          <w:numId w:val="6"/>
        </w:numPr>
        <w:spacing w:after="0" w:line="240" w:lineRule="auto"/>
        <w:rPr>
          <w:rFonts w:ascii="Arial" w:hAnsi="Arial" w:cs="Arial"/>
          <w:lang w:val="en-US"/>
        </w:rPr>
      </w:pPr>
      <w:r w:rsidRPr="00F45402">
        <w:rPr>
          <w:rFonts w:ascii="Arial" w:hAnsi="Arial" w:cs="Arial"/>
        </w:rPr>
        <w:t xml:space="preserve">Registration Staff – price per hour </w:t>
      </w:r>
    </w:p>
    <w:p w14:paraId="4D7B68FB" w14:textId="77777777" w:rsidR="00F33464" w:rsidRPr="00F45402" w:rsidRDefault="00F33464" w:rsidP="00CB389F">
      <w:pPr>
        <w:numPr>
          <w:ilvl w:val="0"/>
          <w:numId w:val="6"/>
        </w:numPr>
        <w:spacing w:after="0" w:line="240" w:lineRule="auto"/>
        <w:rPr>
          <w:rFonts w:ascii="Arial" w:hAnsi="Arial" w:cs="Arial"/>
          <w:lang w:val="en-US"/>
        </w:rPr>
      </w:pPr>
      <w:r w:rsidRPr="00F45402">
        <w:rPr>
          <w:rFonts w:ascii="Arial" w:hAnsi="Arial" w:cs="Arial"/>
        </w:rPr>
        <w:t xml:space="preserve">Supervisory staff – price per hour </w:t>
      </w:r>
    </w:p>
    <w:p w14:paraId="02A5A745" w14:textId="77777777" w:rsidR="00F33464" w:rsidRPr="00F45402" w:rsidRDefault="00F33464" w:rsidP="00CB389F">
      <w:pPr>
        <w:spacing w:after="0" w:line="240" w:lineRule="auto"/>
        <w:rPr>
          <w:rFonts w:ascii="Arial" w:hAnsi="Arial" w:cs="Arial"/>
          <w:lang w:val="en-US"/>
        </w:rPr>
      </w:pPr>
      <w:r w:rsidRPr="00F45402">
        <w:rPr>
          <w:rFonts w:ascii="Arial" w:hAnsi="Arial" w:cs="Arial"/>
        </w:rPr>
        <w:t> </w:t>
      </w:r>
    </w:p>
    <w:p w14:paraId="280EC115" w14:textId="77777777" w:rsidR="00F33464" w:rsidRPr="00F45402" w:rsidRDefault="00F33464" w:rsidP="00CB389F">
      <w:pPr>
        <w:spacing w:after="0" w:line="240" w:lineRule="auto"/>
        <w:rPr>
          <w:rFonts w:ascii="Arial" w:hAnsi="Arial" w:cs="Arial"/>
          <w:lang w:val="en-US"/>
        </w:rPr>
      </w:pPr>
      <w:r w:rsidRPr="00F45402">
        <w:rPr>
          <w:rFonts w:ascii="Arial" w:hAnsi="Arial" w:cs="Arial"/>
          <w:b/>
          <w:bCs/>
        </w:rPr>
        <w:t>Social Programme</w:t>
      </w:r>
      <w:r w:rsidRPr="00F45402">
        <w:rPr>
          <w:rFonts w:ascii="Arial" w:hAnsi="Arial" w:cs="Arial"/>
        </w:rPr>
        <w:t> </w:t>
      </w:r>
    </w:p>
    <w:p w14:paraId="59121341" w14:textId="77777777" w:rsidR="00F33464" w:rsidRPr="00F45402" w:rsidRDefault="00F33464" w:rsidP="000619FD">
      <w:pPr>
        <w:numPr>
          <w:ilvl w:val="0"/>
          <w:numId w:val="7"/>
        </w:numPr>
        <w:spacing w:after="0" w:line="240" w:lineRule="auto"/>
        <w:rPr>
          <w:rFonts w:ascii="Arial" w:hAnsi="Arial" w:cs="Arial"/>
          <w:lang w:val="en-US"/>
        </w:rPr>
      </w:pPr>
      <w:r w:rsidRPr="00F45402">
        <w:rPr>
          <w:rFonts w:ascii="Arial" w:hAnsi="Arial" w:cs="Arial"/>
        </w:rPr>
        <w:t>Presidential Dinner for 1</w:t>
      </w:r>
      <w:r w:rsidR="0041260B">
        <w:rPr>
          <w:rFonts w:ascii="Arial" w:hAnsi="Arial" w:cs="Arial"/>
        </w:rPr>
        <w:t>2</w:t>
      </w:r>
      <w:r w:rsidRPr="00F45402">
        <w:rPr>
          <w:rFonts w:ascii="Arial" w:hAnsi="Arial" w:cs="Arial"/>
        </w:rPr>
        <w:t xml:space="preserve">0 guests </w:t>
      </w:r>
    </w:p>
    <w:p w14:paraId="2579802D" w14:textId="77777777" w:rsidR="00F33464" w:rsidRPr="0030031B" w:rsidRDefault="00F33464" w:rsidP="000619FD">
      <w:pPr>
        <w:numPr>
          <w:ilvl w:val="0"/>
          <w:numId w:val="7"/>
        </w:numPr>
        <w:spacing w:after="0" w:line="240" w:lineRule="auto"/>
        <w:rPr>
          <w:rFonts w:ascii="Arial" w:hAnsi="Arial" w:cs="Arial"/>
          <w:lang w:val="en-US"/>
        </w:rPr>
      </w:pPr>
      <w:r w:rsidRPr="0030031B">
        <w:rPr>
          <w:rFonts w:ascii="Arial" w:hAnsi="Arial" w:cs="Arial"/>
        </w:rPr>
        <w:t>FESSH PARTY for</w:t>
      </w:r>
      <w:r w:rsidR="00146B7F">
        <w:rPr>
          <w:rFonts w:ascii="Arial" w:hAnsi="Arial" w:cs="Arial"/>
        </w:rPr>
        <w:t xml:space="preserve"> approx.</w:t>
      </w:r>
      <w:r w:rsidR="008B4277">
        <w:rPr>
          <w:rFonts w:ascii="Arial" w:hAnsi="Arial" w:cs="Arial"/>
        </w:rPr>
        <w:t xml:space="preserve"> </w:t>
      </w:r>
      <w:r w:rsidR="008E613D">
        <w:rPr>
          <w:rFonts w:ascii="Arial" w:hAnsi="Arial" w:cs="Arial"/>
        </w:rPr>
        <w:t>800</w:t>
      </w:r>
      <w:r w:rsidR="0041260B">
        <w:rPr>
          <w:rFonts w:ascii="Arial" w:hAnsi="Arial" w:cs="Arial"/>
        </w:rPr>
        <w:t xml:space="preserve"> </w:t>
      </w:r>
      <w:r w:rsidRPr="0030031B">
        <w:rPr>
          <w:rFonts w:ascii="Arial" w:hAnsi="Arial" w:cs="Arial"/>
        </w:rPr>
        <w:t xml:space="preserve">guests </w:t>
      </w:r>
    </w:p>
    <w:p w14:paraId="413716D7" w14:textId="77777777" w:rsidR="00F33464" w:rsidRPr="00F45402" w:rsidRDefault="00F33464" w:rsidP="00CB389F">
      <w:pPr>
        <w:spacing w:after="0" w:line="240" w:lineRule="auto"/>
        <w:rPr>
          <w:rFonts w:ascii="Arial" w:hAnsi="Arial" w:cs="Arial"/>
        </w:rPr>
      </w:pPr>
    </w:p>
    <w:p w14:paraId="7973FD6F" w14:textId="77777777" w:rsidR="00F33464" w:rsidRPr="008668EF" w:rsidRDefault="00F33464" w:rsidP="000619FD">
      <w:pPr>
        <w:spacing w:after="0" w:line="240" w:lineRule="auto"/>
        <w:rPr>
          <w:rFonts w:ascii="Arial" w:hAnsi="Arial" w:cs="Arial"/>
          <w:b/>
          <w:bCs/>
          <w:sz w:val="28"/>
          <w:szCs w:val="28"/>
        </w:rPr>
      </w:pPr>
      <w:r w:rsidRPr="00F45402">
        <w:rPr>
          <w:rFonts w:ascii="Arial" w:hAnsi="Arial" w:cs="Arial"/>
        </w:rPr>
        <w:br w:type="page"/>
      </w:r>
      <w:r w:rsidRPr="008668EF">
        <w:rPr>
          <w:rFonts w:ascii="Arial" w:hAnsi="Arial" w:cs="Arial"/>
          <w:b/>
          <w:bCs/>
          <w:sz w:val="28"/>
          <w:szCs w:val="28"/>
        </w:rPr>
        <w:lastRenderedPageBreak/>
        <w:t>Appendix II: Host City Summary</w:t>
      </w:r>
      <w:r>
        <w:rPr>
          <w:rFonts w:ascii="Arial" w:hAnsi="Arial" w:cs="Arial"/>
          <w:b/>
          <w:bCs/>
          <w:sz w:val="28"/>
          <w:szCs w:val="28"/>
        </w:rPr>
        <w:tab/>
        <w:t xml:space="preserve"> </w:t>
      </w:r>
    </w:p>
    <w:p w14:paraId="71CE8887" w14:textId="77777777" w:rsidR="00F33464" w:rsidRPr="00F45402" w:rsidRDefault="00F33464" w:rsidP="000106D2">
      <w:pPr>
        <w:spacing w:after="0"/>
        <w:rPr>
          <w:rFonts w:ascii="Arial" w:hAnsi="Arial" w:cs="Arial"/>
        </w:rPr>
      </w:pPr>
    </w:p>
    <w:tbl>
      <w:tblPr>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8080"/>
      </w:tblGrid>
      <w:tr w:rsidR="00F33464" w:rsidRPr="00B02F31" w14:paraId="7715C224" w14:textId="77777777" w:rsidTr="00B94679">
        <w:trPr>
          <w:trHeight w:val="3202"/>
        </w:trPr>
        <w:tc>
          <w:tcPr>
            <w:tcW w:w="2835" w:type="dxa"/>
          </w:tcPr>
          <w:p w14:paraId="1B5890F7" w14:textId="77777777" w:rsidR="00F33464" w:rsidRPr="00F45402" w:rsidRDefault="00F33464" w:rsidP="000106D2">
            <w:pPr>
              <w:spacing w:after="0"/>
              <w:rPr>
                <w:rFonts w:ascii="Arial" w:hAnsi="Arial" w:cs="Arial"/>
              </w:rPr>
            </w:pPr>
          </w:p>
          <w:p w14:paraId="2FBE1931" w14:textId="77777777" w:rsidR="00F33464" w:rsidRPr="00F45402" w:rsidRDefault="00F33464" w:rsidP="000106D2">
            <w:pPr>
              <w:spacing w:after="0"/>
              <w:rPr>
                <w:rFonts w:ascii="Arial" w:hAnsi="Arial" w:cs="Arial"/>
                <w:b/>
                <w:lang w:val="fr-FR"/>
              </w:rPr>
            </w:pPr>
            <w:r w:rsidRPr="00F45402">
              <w:rPr>
                <w:rFonts w:ascii="Arial" w:hAnsi="Arial" w:cs="Arial"/>
                <w:b/>
                <w:lang w:val="fr-FR"/>
              </w:rPr>
              <w:t>Congress Centre</w:t>
            </w:r>
          </w:p>
          <w:p w14:paraId="2AD92EE4" w14:textId="77777777" w:rsidR="00F33464" w:rsidRPr="00F45402" w:rsidRDefault="00F33464" w:rsidP="000106D2">
            <w:pPr>
              <w:spacing w:after="0"/>
              <w:rPr>
                <w:rFonts w:ascii="Arial" w:hAnsi="Arial" w:cs="Arial"/>
                <w:lang w:val="fr-FR"/>
              </w:rPr>
            </w:pPr>
            <w:r w:rsidRPr="00F45402">
              <w:rPr>
                <w:rFonts w:ascii="Arial" w:hAnsi="Arial" w:cs="Arial"/>
                <w:lang w:val="fr-FR"/>
              </w:rPr>
              <w:t>Size, Location, Infrastructure etc.</w:t>
            </w:r>
          </w:p>
        </w:tc>
        <w:tc>
          <w:tcPr>
            <w:tcW w:w="8080" w:type="dxa"/>
          </w:tcPr>
          <w:p w14:paraId="68E89C3E" w14:textId="77777777" w:rsidR="00F33464" w:rsidRDefault="00F33464" w:rsidP="000106D2">
            <w:pPr>
              <w:spacing w:after="0"/>
              <w:rPr>
                <w:rFonts w:ascii="Arial" w:hAnsi="Arial" w:cs="Arial"/>
                <w:lang w:val="fr-FR"/>
              </w:rPr>
            </w:pPr>
          </w:p>
          <w:p w14:paraId="3EBEF84D" w14:textId="77777777" w:rsidR="00C6162B" w:rsidRDefault="00C6162B" w:rsidP="000106D2">
            <w:pPr>
              <w:spacing w:after="0"/>
              <w:rPr>
                <w:rFonts w:ascii="Arial" w:hAnsi="Arial" w:cs="Arial"/>
                <w:lang w:val="fr-FR"/>
              </w:rPr>
            </w:pPr>
          </w:p>
          <w:p w14:paraId="3F486C87" w14:textId="77777777" w:rsidR="00C6162B" w:rsidRDefault="00C6162B" w:rsidP="000106D2">
            <w:pPr>
              <w:spacing w:after="0"/>
              <w:rPr>
                <w:rFonts w:ascii="Arial" w:hAnsi="Arial" w:cs="Arial"/>
                <w:lang w:val="fr-FR"/>
              </w:rPr>
            </w:pPr>
          </w:p>
          <w:p w14:paraId="5878469E" w14:textId="77777777" w:rsidR="00C6162B" w:rsidRDefault="00C6162B" w:rsidP="000106D2">
            <w:pPr>
              <w:spacing w:after="0"/>
              <w:rPr>
                <w:rFonts w:ascii="Arial" w:hAnsi="Arial" w:cs="Arial"/>
                <w:lang w:val="fr-FR"/>
              </w:rPr>
            </w:pPr>
          </w:p>
          <w:p w14:paraId="1939F17E" w14:textId="77777777" w:rsidR="00C6162B" w:rsidRDefault="00C6162B" w:rsidP="000106D2">
            <w:pPr>
              <w:spacing w:after="0"/>
              <w:rPr>
                <w:rFonts w:ascii="Arial" w:hAnsi="Arial" w:cs="Arial"/>
                <w:lang w:val="fr-FR"/>
              </w:rPr>
            </w:pPr>
          </w:p>
          <w:p w14:paraId="5EF23D4C" w14:textId="77777777" w:rsidR="00C6162B" w:rsidRDefault="00C6162B" w:rsidP="000106D2">
            <w:pPr>
              <w:spacing w:after="0"/>
              <w:rPr>
                <w:rFonts w:ascii="Arial" w:hAnsi="Arial" w:cs="Arial"/>
                <w:lang w:val="fr-FR"/>
              </w:rPr>
            </w:pPr>
          </w:p>
          <w:p w14:paraId="0E26743D" w14:textId="77777777" w:rsidR="00C6162B" w:rsidRDefault="00C6162B" w:rsidP="000106D2">
            <w:pPr>
              <w:spacing w:after="0"/>
              <w:rPr>
                <w:rFonts w:ascii="Arial" w:hAnsi="Arial" w:cs="Arial"/>
                <w:lang w:val="fr-FR"/>
              </w:rPr>
            </w:pPr>
          </w:p>
          <w:p w14:paraId="744603A6" w14:textId="77777777" w:rsidR="00C6162B" w:rsidRDefault="00C6162B" w:rsidP="000106D2">
            <w:pPr>
              <w:spacing w:after="0"/>
              <w:rPr>
                <w:rFonts w:ascii="Arial" w:hAnsi="Arial" w:cs="Arial"/>
                <w:lang w:val="fr-FR"/>
              </w:rPr>
            </w:pPr>
          </w:p>
          <w:p w14:paraId="3D07000D" w14:textId="77777777" w:rsidR="00C6162B" w:rsidRDefault="00C6162B" w:rsidP="000106D2">
            <w:pPr>
              <w:spacing w:after="0"/>
              <w:rPr>
                <w:rFonts w:ascii="Arial" w:hAnsi="Arial" w:cs="Arial"/>
                <w:lang w:val="fr-FR"/>
              </w:rPr>
            </w:pPr>
          </w:p>
          <w:p w14:paraId="5099B93B" w14:textId="77777777" w:rsidR="00C6162B" w:rsidRDefault="00C6162B" w:rsidP="000106D2">
            <w:pPr>
              <w:spacing w:after="0"/>
              <w:rPr>
                <w:rFonts w:ascii="Arial" w:hAnsi="Arial" w:cs="Arial"/>
                <w:lang w:val="fr-FR"/>
              </w:rPr>
            </w:pPr>
          </w:p>
          <w:p w14:paraId="3463E35A" w14:textId="77777777" w:rsidR="00C6162B" w:rsidRPr="00F45402" w:rsidRDefault="00C6162B" w:rsidP="000106D2">
            <w:pPr>
              <w:spacing w:after="0"/>
              <w:rPr>
                <w:rFonts w:ascii="Arial" w:hAnsi="Arial" w:cs="Arial"/>
                <w:lang w:val="fr-FR"/>
              </w:rPr>
            </w:pPr>
          </w:p>
        </w:tc>
      </w:tr>
      <w:tr w:rsidR="00F33464" w:rsidRPr="00F45402" w14:paraId="5215378C" w14:textId="77777777" w:rsidTr="000106D2">
        <w:tc>
          <w:tcPr>
            <w:tcW w:w="2835" w:type="dxa"/>
          </w:tcPr>
          <w:p w14:paraId="18C5E61A" w14:textId="77777777" w:rsidR="00F33464" w:rsidRPr="00F45402" w:rsidRDefault="00F33464" w:rsidP="000106D2">
            <w:pPr>
              <w:spacing w:after="0"/>
              <w:rPr>
                <w:rFonts w:ascii="Arial" w:hAnsi="Arial" w:cs="Arial"/>
                <w:lang w:val="fr-FR"/>
              </w:rPr>
            </w:pPr>
          </w:p>
          <w:p w14:paraId="7B193335" w14:textId="77777777" w:rsidR="00F33464" w:rsidRPr="00F45402" w:rsidRDefault="00F33464" w:rsidP="000106D2">
            <w:pPr>
              <w:spacing w:after="0"/>
              <w:rPr>
                <w:rFonts w:ascii="Arial" w:hAnsi="Arial" w:cs="Arial"/>
                <w:b/>
              </w:rPr>
            </w:pPr>
            <w:r w:rsidRPr="00F45402">
              <w:rPr>
                <w:rFonts w:ascii="Arial" w:hAnsi="Arial" w:cs="Arial"/>
                <w:b/>
              </w:rPr>
              <w:t>Access</w:t>
            </w:r>
          </w:p>
          <w:p w14:paraId="10CE6833" w14:textId="77777777" w:rsidR="000E0434" w:rsidRDefault="00F33464" w:rsidP="000E0434">
            <w:pPr>
              <w:spacing w:after="0"/>
              <w:rPr>
                <w:rFonts w:ascii="Arial" w:hAnsi="Arial" w:cs="Arial"/>
              </w:rPr>
            </w:pPr>
            <w:r w:rsidRPr="00F45402">
              <w:rPr>
                <w:rFonts w:ascii="Arial" w:hAnsi="Arial" w:cs="Arial"/>
              </w:rPr>
              <w:t>International Arrival and City Transportation</w:t>
            </w:r>
          </w:p>
          <w:p w14:paraId="59802E63" w14:textId="77777777" w:rsidR="000E0434" w:rsidRDefault="000E0434" w:rsidP="000E0434">
            <w:pPr>
              <w:spacing w:after="0"/>
              <w:rPr>
                <w:rFonts w:ascii="Arial" w:hAnsi="Arial" w:cs="Arial"/>
              </w:rPr>
            </w:pPr>
          </w:p>
          <w:p w14:paraId="25807F35" w14:textId="77777777" w:rsidR="00F33464" w:rsidRPr="00F45402" w:rsidRDefault="00F33464" w:rsidP="00C6162B">
            <w:pPr>
              <w:spacing w:after="0"/>
              <w:rPr>
                <w:rFonts w:ascii="Arial" w:hAnsi="Arial" w:cs="Arial"/>
              </w:rPr>
            </w:pPr>
          </w:p>
        </w:tc>
        <w:tc>
          <w:tcPr>
            <w:tcW w:w="8080" w:type="dxa"/>
          </w:tcPr>
          <w:tbl>
            <w:tblPr>
              <w:tblW w:w="7260" w:type="dxa"/>
              <w:tblInd w:w="108" w:type="dxa"/>
              <w:tblLook w:val="04A0" w:firstRow="1" w:lastRow="0" w:firstColumn="1" w:lastColumn="0" w:noHBand="0" w:noVBand="1"/>
            </w:tblPr>
            <w:tblGrid>
              <w:gridCol w:w="1520"/>
              <w:gridCol w:w="181"/>
              <w:gridCol w:w="919"/>
              <w:gridCol w:w="1060"/>
              <w:gridCol w:w="1060"/>
              <w:gridCol w:w="1300"/>
              <w:gridCol w:w="1220"/>
            </w:tblGrid>
            <w:tr w:rsidR="00C6162B" w14:paraId="57A5163C" w14:textId="77777777" w:rsidTr="00F60465">
              <w:trPr>
                <w:trHeight w:val="220"/>
              </w:trPr>
              <w:tc>
                <w:tcPr>
                  <w:tcW w:w="1701" w:type="dxa"/>
                  <w:gridSpan w:val="2"/>
                  <w:tcBorders>
                    <w:top w:val="nil"/>
                    <w:left w:val="nil"/>
                    <w:bottom w:val="nil"/>
                    <w:right w:val="nil"/>
                  </w:tcBorders>
                  <w:shd w:val="clear" w:color="000000" w:fill="BDD7EE"/>
                  <w:noWrap/>
                  <w:vAlign w:val="bottom"/>
                  <w:hideMark/>
                </w:tcPr>
                <w:p w14:paraId="4D9CD5AA" w14:textId="77777777" w:rsidR="00C6162B" w:rsidRDefault="00C6162B" w:rsidP="00F60465">
                  <w:pPr>
                    <w:rPr>
                      <w:rFonts w:cs="Calibri"/>
                      <w:b/>
                      <w:bCs/>
                      <w:color w:val="000000"/>
                      <w:sz w:val="16"/>
                      <w:szCs w:val="16"/>
                    </w:rPr>
                  </w:pPr>
                  <w:r>
                    <w:rPr>
                      <w:rFonts w:cs="Calibri"/>
                      <w:b/>
                      <w:bCs/>
                      <w:color w:val="000000"/>
                      <w:sz w:val="16"/>
                      <w:szCs w:val="16"/>
                    </w:rPr>
                    <w:t>Transport to the city</w:t>
                  </w:r>
                </w:p>
              </w:tc>
              <w:tc>
                <w:tcPr>
                  <w:tcW w:w="919" w:type="dxa"/>
                  <w:tcBorders>
                    <w:top w:val="nil"/>
                    <w:left w:val="nil"/>
                    <w:bottom w:val="nil"/>
                    <w:right w:val="nil"/>
                  </w:tcBorders>
                  <w:shd w:val="clear" w:color="000000" w:fill="BDD7EE"/>
                  <w:noWrap/>
                  <w:vAlign w:val="bottom"/>
                  <w:hideMark/>
                </w:tcPr>
                <w:p w14:paraId="14BDCA8E"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nil"/>
                    <w:right w:val="nil"/>
                  </w:tcBorders>
                  <w:shd w:val="clear" w:color="000000" w:fill="BDD7EE"/>
                  <w:noWrap/>
                  <w:vAlign w:val="bottom"/>
                  <w:hideMark/>
                </w:tcPr>
                <w:p w14:paraId="50105D5C"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nil"/>
                    <w:right w:val="nil"/>
                  </w:tcBorders>
                  <w:shd w:val="clear" w:color="000000" w:fill="BDD7EE"/>
                  <w:noWrap/>
                  <w:vAlign w:val="bottom"/>
                  <w:hideMark/>
                </w:tcPr>
                <w:p w14:paraId="1EDA7FF8" w14:textId="77777777" w:rsidR="00C6162B" w:rsidRDefault="00C6162B" w:rsidP="00F60465">
                  <w:pPr>
                    <w:rPr>
                      <w:rFonts w:cs="Calibri"/>
                      <w:color w:val="000000"/>
                      <w:sz w:val="16"/>
                      <w:szCs w:val="16"/>
                    </w:rPr>
                  </w:pPr>
                  <w:r>
                    <w:rPr>
                      <w:rFonts w:cs="Calibri"/>
                      <w:color w:val="000000"/>
                      <w:sz w:val="16"/>
                      <w:szCs w:val="16"/>
                    </w:rPr>
                    <w:t> </w:t>
                  </w:r>
                </w:p>
              </w:tc>
              <w:tc>
                <w:tcPr>
                  <w:tcW w:w="1300" w:type="dxa"/>
                  <w:tcBorders>
                    <w:top w:val="nil"/>
                    <w:left w:val="nil"/>
                    <w:bottom w:val="nil"/>
                    <w:right w:val="nil"/>
                  </w:tcBorders>
                  <w:shd w:val="clear" w:color="000000" w:fill="BDD7EE"/>
                  <w:noWrap/>
                  <w:vAlign w:val="bottom"/>
                  <w:hideMark/>
                </w:tcPr>
                <w:p w14:paraId="3F6C1600" w14:textId="77777777" w:rsidR="00C6162B" w:rsidRDefault="00C6162B" w:rsidP="00F60465">
                  <w:pPr>
                    <w:rPr>
                      <w:rFonts w:cs="Calibri"/>
                      <w:color w:val="000000"/>
                      <w:sz w:val="16"/>
                      <w:szCs w:val="16"/>
                    </w:rPr>
                  </w:pPr>
                  <w:r>
                    <w:rPr>
                      <w:rFonts w:cs="Calibri"/>
                      <w:color w:val="000000"/>
                      <w:sz w:val="16"/>
                      <w:szCs w:val="16"/>
                    </w:rPr>
                    <w:t> </w:t>
                  </w:r>
                </w:p>
              </w:tc>
              <w:tc>
                <w:tcPr>
                  <w:tcW w:w="1220" w:type="dxa"/>
                  <w:tcBorders>
                    <w:top w:val="nil"/>
                    <w:left w:val="nil"/>
                    <w:bottom w:val="nil"/>
                    <w:right w:val="nil"/>
                  </w:tcBorders>
                  <w:shd w:val="clear" w:color="000000" w:fill="BDD7EE"/>
                  <w:noWrap/>
                  <w:vAlign w:val="bottom"/>
                  <w:hideMark/>
                </w:tcPr>
                <w:p w14:paraId="3094CDBA" w14:textId="77777777" w:rsidR="00C6162B" w:rsidRDefault="00C6162B" w:rsidP="00F60465">
                  <w:pPr>
                    <w:rPr>
                      <w:rFonts w:cs="Calibri"/>
                      <w:color w:val="000000"/>
                      <w:sz w:val="16"/>
                      <w:szCs w:val="16"/>
                    </w:rPr>
                  </w:pPr>
                  <w:r>
                    <w:rPr>
                      <w:rFonts w:cs="Calibri"/>
                      <w:color w:val="000000"/>
                      <w:sz w:val="16"/>
                      <w:szCs w:val="16"/>
                    </w:rPr>
                    <w:t> </w:t>
                  </w:r>
                </w:p>
              </w:tc>
            </w:tr>
            <w:tr w:rsidR="00C6162B" w14:paraId="56C2E148" w14:textId="77777777" w:rsidTr="00F60465">
              <w:trPr>
                <w:trHeight w:val="220"/>
              </w:trPr>
              <w:tc>
                <w:tcPr>
                  <w:tcW w:w="3680" w:type="dxa"/>
                  <w:gridSpan w:val="4"/>
                  <w:tcBorders>
                    <w:top w:val="nil"/>
                    <w:left w:val="nil"/>
                    <w:bottom w:val="nil"/>
                    <w:right w:val="nil"/>
                  </w:tcBorders>
                  <w:shd w:val="clear" w:color="auto" w:fill="auto"/>
                  <w:noWrap/>
                  <w:vAlign w:val="bottom"/>
                  <w:hideMark/>
                </w:tcPr>
                <w:p w14:paraId="7352E871" w14:textId="77777777" w:rsidR="00C6162B" w:rsidRDefault="00C6162B" w:rsidP="00F60465">
                  <w:pPr>
                    <w:rPr>
                      <w:rFonts w:cs="Calibri"/>
                      <w:color w:val="000000"/>
                      <w:sz w:val="16"/>
                      <w:szCs w:val="16"/>
                    </w:rPr>
                  </w:pPr>
                  <w:r>
                    <w:rPr>
                      <w:rFonts w:cs="Calibri"/>
                      <w:color w:val="000000"/>
                      <w:sz w:val="16"/>
                      <w:szCs w:val="16"/>
                    </w:rPr>
                    <w:t>number of international flights/day</w:t>
                  </w:r>
                </w:p>
              </w:tc>
              <w:tc>
                <w:tcPr>
                  <w:tcW w:w="1060" w:type="dxa"/>
                  <w:tcBorders>
                    <w:top w:val="nil"/>
                    <w:left w:val="nil"/>
                    <w:bottom w:val="nil"/>
                    <w:right w:val="nil"/>
                  </w:tcBorders>
                  <w:shd w:val="clear" w:color="auto" w:fill="auto"/>
                  <w:noWrap/>
                  <w:vAlign w:val="bottom"/>
                  <w:hideMark/>
                </w:tcPr>
                <w:p w14:paraId="4EAC1F6D" w14:textId="77777777" w:rsidR="00C6162B" w:rsidRDefault="00C6162B" w:rsidP="00F60465">
                  <w:pPr>
                    <w:rPr>
                      <w:rFonts w:cs="Calibri"/>
                      <w:color w:val="000000"/>
                      <w:sz w:val="16"/>
                      <w:szCs w:val="16"/>
                    </w:rPr>
                  </w:pPr>
                </w:p>
              </w:tc>
              <w:tc>
                <w:tcPr>
                  <w:tcW w:w="1300" w:type="dxa"/>
                  <w:tcBorders>
                    <w:top w:val="nil"/>
                    <w:left w:val="nil"/>
                    <w:bottom w:val="nil"/>
                    <w:right w:val="nil"/>
                  </w:tcBorders>
                  <w:shd w:val="clear" w:color="auto" w:fill="auto"/>
                  <w:noWrap/>
                  <w:vAlign w:val="bottom"/>
                  <w:hideMark/>
                </w:tcPr>
                <w:p w14:paraId="3C3E737C" w14:textId="77777777" w:rsidR="00C6162B" w:rsidRDefault="00C6162B" w:rsidP="00F60465">
                  <w:pPr>
                    <w:rPr>
                      <w:sz w:val="20"/>
                      <w:szCs w:val="20"/>
                    </w:rPr>
                  </w:pPr>
                </w:p>
              </w:tc>
              <w:tc>
                <w:tcPr>
                  <w:tcW w:w="1220" w:type="dxa"/>
                  <w:tcBorders>
                    <w:top w:val="nil"/>
                    <w:left w:val="nil"/>
                    <w:bottom w:val="nil"/>
                    <w:right w:val="nil"/>
                  </w:tcBorders>
                  <w:shd w:val="clear" w:color="auto" w:fill="auto"/>
                  <w:noWrap/>
                  <w:vAlign w:val="bottom"/>
                  <w:hideMark/>
                </w:tcPr>
                <w:p w14:paraId="42E1428D" w14:textId="77777777" w:rsidR="00C6162B" w:rsidRDefault="00C6162B" w:rsidP="00F60465">
                  <w:pPr>
                    <w:rPr>
                      <w:sz w:val="20"/>
                      <w:szCs w:val="20"/>
                    </w:rPr>
                  </w:pPr>
                </w:p>
              </w:tc>
            </w:tr>
            <w:tr w:rsidR="00C6162B" w14:paraId="533B9584" w14:textId="77777777" w:rsidTr="00F60465">
              <w:trPr>
                <w:trHeight w:val="220"/>
              </w:trPr>
              <w:tc>
                <w:tcPr>
                  <w:tcW w:w="3680" w:type="dxa"/>
                  <w:gridSpan w:val="4"/>
                  <w:tcBorders>
                    <w:top w:val="nil"/>
                    <w:left w:val="nil"/>
                    <w:bottom w:val="nil"/>
                    <w:right w:val="nil"/>
                  </w:tcBorders>
                  <w:shd w:val="clear" w:color="auto" w:fill="auto"/>
                  <w:noWrap/>
                  <w:vAlign w:val="bottom"/>
                  <w:hideMark/>
                </w:tcPr>
                <w:p w14:paraId="0D495AA1" w14:textId="77777777" w:rsidR="00C6162B" w:rsidRDefault="00C6162B" w:rsidP="00F60465">
                  <w:pPr>
                    <w:rPr>
                      <w:rFonts w:cs="Calibri"/>
                      <w:color w:val="000000"/>
                      <w:sz w:val="16"/>
                      <w:szCs w:val="16"/>
                    </w:rPr>
                  </w:pPr>
                  <w:r>
                    <w:rPr>
                      <w:rFonts w:cs="Calibri"/>
                      <w:color w:val="000000"/>
                      <w:sz w:val="16"/>
                      <w:szCs w:val="16"/>
                    </w:rPr>
                    <w:t>number of international trains/day</w:t>
                  </w:r>
                </w:p>
              </w:tc>
              <w:tc>
                <w:tcPr>
                  <w:tcW w:w="1060" w:type="dxa"/>
                  <w:tcBorders>
                    <w:top w:val="nil"/>
                    <w:left w:val="nil"/>
                    <w:bottom w:val="nil"/>
                    <w:right w:val="nil"/>
                  </w:tcBorders>
                  <w:shd w:val="clear" w:color="auto" w:fill="auto"/>
                  <w:noWrap/>
                  <w:vAlign w:val="bottom"/>
                  <w:hideMark/>
                </w:tcPr>
                <w:p w14:paraId="5226934D" w14:textId="77777777" w:rsidR="00C6162B" w:rsidRDefault="00C6162B" w:rsidP="00F60465">
                  <w:pPr>
                    <w:rPr>
                      <w:rFonts w:cs="Calibri"/>
                      <w:color w:val="000000"/>
                      <w:sz w:val="16"/>
                      <w:szCs w:val="16"/>
                    </w:rPr>
                  </w:pPr>
                </w:p>
              </w:tc>
              <w:tc>
                <w:tcPr>
                  <w:tcW w:w="1300" w:type="dxa"/>
                  <w:tcBorders>
                    <w:top w:val="nil"/>
                    <w:left w:val="nil"/>
                    <w:bottom w:val="nil"/>
                    <w:right w:val="nil"/>
                  </w:tcBorders>
                  <w:shd w:val="clear" w:color="auto" w:fill="auto"/>
                  <w:noWrap/>
                  <w:vAlign w:val="bottom"/>
                  <w:hideMark/>
                </w:tcPr>
                <w:p w14:paraId="2CEDCF62" w14:textId="77777777" w:rsidR="00C6162B" w:rsidRDefault="00C6162B" w:rsidP="00F60465">
                  <w:pPr>
                    <w:rPr>
                      <w:sz w:val="20"/>
                      <w:szCs w:val="20"/>
                    </w:rPr>
                  </w:pPr>
                </w:p>
              </w:tc>
              <w:tc>
                <w:tcPr>
                  <w:tcW w:w="1220" w:type="dxa"/>
                  <w:tcBorders>
                    <w:top w:val="nil"/>
                    <w:left w:val="nil"/>
                    <w:bottom w:val="nil"/>
                    <w:right w:val="nil"/>
                  </w:tcBorders>
                  <w:shd w:val="clear" w:color="auto" w:fill="auto"/>
                  <w:noWrap/>
                  <w:vAlign w:val="bottom"/>
                  <w:hideMark/>
                </w:tcPr>
                <w:p w14:paraId="3A39B759" w14:textId="77777777" w:rsidR="00C6162B" w:rsidRDefault="00C6162B" w:rsidP="00F60465">
                  <w:pPr>
                    <w:rPr>
                      <w:sz w:val="20"/>
                      <w:szCs w:val="20"/>
                    </w:rPr>
                  </w:pPr>
                </w:p>
              </w:tc>
            </w:tr>
            <w:tr w:rsidR="00C6162B" w14:paraId="7F1D7C67" w14:textId="77777777" w:rsidTr="00F60465">
              <w:trPr>
                <w:trHeight w:val="220"/>
              </w:trPr>
              <w:tc>
                <w:tcPr>
                  <w:tcW w:w="1520" w:type="dxa"/>
                  <w:tcBorders>
                    <w:top w:val="nil"/>
                    <w:left w:val="nil"/>
                    <w:bottom w:val="nil"/>
                    <w:right w:val="nil"/>
                  </w:tcBorders>
                  <w:shd w:val="clear" w:color="auto" w:fill="auto"/>
                  <w:noWrap/>
                  <w:vAlign w:val="bottom"/>
                  <w:hideMark/>
                </w:tcPr>
                <w:p w14:paraId="2FE3CE08" w14:textId="77777777" w:rsidR="00C6162B" w:rsidRDefault="00C6162B" w:rsidP="00F60465">
                  <w:pPr>
                    <w:rPr>
                      <w:sz w:val="20"/>
                      <w:szCs w:val="20"/>
                    </w:rPr>
                  </w:pPr>
                </w:p>
              </w:tc>
              <w:tc>
                <w:tcPr>
                  <w:tcW w:w="1100" w:type="dxa"/>
                  <w:gridSpan w:val="2"/>
                  <w:tcBorders>
                    <w:top w:val="nil"/>
                    <w:left w:val="nil"/>
                    <w:bottom w:val="nil"/>
                    <w:right w:val="nil"/>
                  </w:tcBorders>
                  <w:shd w:val="clear" w:color="auto" w:fill="auto"/>
                  <w:noWrap/>
                  <w:vAlign w:val="bottom"/>
                  <w:hideMark/>
                </w:tcPr>
                <w:p w14:paraId="5163E405" w14:textId="77777777" w:rsidR="00C6162B" w:rsidRDefault="00C6162B" w:rsidP="00F60465">
                  <w:pPr>
                    <w:rPr>
                      <w:sz w:val="20"/>
                      <w:szCs w:val="20"/>
                    </w:rPr>
                  </w:pPr>
                </w:p>
              </w:tc>
              <w:tc>
                <w:tcPr>
                  <w:tcW w:w="1060" w:type="dxa"/>
                  <w:tcBorders>
                    <w:top w:val="nil"/>
                    <w:left w:val="nil"/>
                    <w:bottom w:val="nil"/>
                    <w:right w:val="nil"/>
                  </w:tcBorders>
                  <w:shd w:val="clear" w:color="auto" w:fill="auto"/>
                  <w:noWrap/>
                  <w:vAlign w:val="bottom"/>
                  <w:hideMark/>
                </w:tcPr>
                <w:p w14:paraId="002F68DD" w14:textId="77777777" w:rsidR="00C6162B" w:rsidRDefault="00C6162B" w:rsidP="00F60465">
                  <w:pPr>
                    <w:rPr>
                      <w:sz w:val="20"/>
                      <w:szCs w:val="20"/>
                    </w:rPr>
                  </w:pPr>
                </w:p>
              </w:tc>
              <w:tc>
                <w:tcPr>
                  <w:tcW w:w="1060" w:type="dxa"/>
                  <w:tcBorders>
                    <w:top w:val="nil"/>
                    <w:left w:val="nil"/>
                    <w:bottom w:val="nil"/>
                    <w:right w:val="nil"/>
                  </w:tcBorders>
                  <w:shd w:val="clear" w:color="auto" w:fill="auto"/>
                  <w:noWrap/>
                  <w:vAlign w:val="bottom"/>
                  <w:hideMark/>
                </w:tcPr>
                <w:p w14:paraId="35D69FFB" w14:textId="77777777" w:rsidR="00C6162B" w:rsidRDefault="00C6162B" w:rsidP="00F60465">
                  <w:pPr>
                    <w:rPr>
                      <w:sz w:val="20"/>
                      <w:szCs w:val="20"/>
                    </w:rPr>
                  </w:pPr>
                </w:p>
              </w:tc>
              <w:tc>
                <w:tcPr>
                  <w:tcW w:w="1300" w:type="dxa"/>
                  <w:tcBorders>
                    <w:top w:val="nil"/>
                    <w:left w:val="nil"/>
                    <w:bottom w:val="nil"/>
                    <w:right w:val="nil"/>
                  </w:tcBorders>
                  <w:shd w:val="clear" w:color="auto" w:fill="auto"/>
                  <w:noWrap/>
                  <w:vAlign w:val="bottom"/>
                  <w:hideMark/>
                </w:tcPr>
                <w:p w14:paraId="05C434C8" w14:textId="77777777" w:rsidR="00C6162B" w:rsidRDefault="00C6162B" w:rsidP="00F60465">
                  <w:pPr>
                    <w:rPr>
                      <w:sz w:val="20"/>
                      <w:szCs w:val="20"/>
                    </w:rPr>
                  </w:pPr>
                </w:p>
              </w:tc>
              <w:tc>
                <w:tcPr>
                  <w:tcW w:w="1220" w:type="dxa"/>
                  <w:tcBorders>
                    <w:top w:val="nil"/>
                    <w:left w:val="nil"/>
                    <w:bottom w:val="nil"/>
                    <w:right w:val="nil"/>
                  </w:tcBorders>
                  <w:shd w:val="clear" w:color="auto" w:fill="auto"/>
                  <w:noWrap/>
                  <w:vAlign w:val="bottom"/>
                  <w:hideMark/>
                </w:tcPr>
                <w:p w14:paraId="5329A14A" w14:textId="77777777" w:rsidR="00C6162B" w:rsidRDefault="00C6162B" w:rsidP="00F60465">
                  <w:pPr>
                    <w:rPr>
                      <w:sz w:val="20"/>
                      <w:szCs w:val="20"/>
                    </w:rPr>
                  </w:pPr>
                </w:p>
              </w:tc>
            </w:tr>
            <w:tr w:rsidR="00C6162B" w14:paraId="351DBC32" w14:textId="77777777" w:rsidTr="00F60465">
              <w:trPr>
                <w:trHeight w:val="220"/>
              </w:trPr>
              <w:tc>
                <w:tcPr>
                  <w:tcW w:w="2620" w:type="dxa"/>
                  <w:gridSpan w:val="3"/>
                  <w:tcBorders>
                    <w:top w:val="nil"/>
                    <w:left w:val="nil"/>
                    <w:bottom w:val="nil"/>
                    <w:right w:val="nil"/>
                  </w:tcBorders>
                  <w:shd w:val="clear" w:color="000000" w:fill="BDD7EE"/>
                  <w:noWrap/>
                  <w:vAlign w:val="bottom"/>
                  <w:hideMark/>
                </w:tcPr>
                <w:p w14:paraId="293A8A88" w14:textId="77777777" w:rsidR="00C6162B" w:rsidRDefault="00C6162B" w:rsidP="00F60465">
                  <w:pPr>
                    <w:rPr>
                      <w:rFonts w:cs="Calibri"/>
                      <w:b/>
                      <w:bCs/>
                      <w:color w:val="000000"/>
                      <w:sz w:val="16"/>
                      <w:szCs w:val="16"/>
                    </w:rPr>
                  </w:pPr>
                  <w:r>
                    <w:rPr>
                      <w:rFonts w:cs="Calibri"/>
                      <w:b/>
                      <w:bCs/>
                      <w:color w:val="000000"/>
                      <w:sz w:val="16"/>
                      <w:szCs w:val="16"/>
                    </w:rPr>
                    <w:t>Transport within the city</w:t>
                  </w:r>
                </w:p>
              </w:tc>
              <w:tc>
                <w:tcPr>
                  <w:tcW w:w="1060" w:type="dxa"/>
                  <w:tcBorders>
                    <w:top w:val="nil"/>
                    <w:left w:val="nil"/>
                    <w:bottom w:val="nil"/>
                    <w:right w:val="nil"/>
                  </w:tcBorders>
                  <w:shd w:val="clear" w:color="000000" w:fill="BDD7EE"/>
                  <w:noWrap/>
                  <w:vAlign w:val="bottom"/>
                  <w:hideMark/>
                </w:tcPr>
                <w:p w14:paraId="45E15AD9"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nil"/>
                    <w:right w:val="nil"/>
                  </w:tcBorders>
                  <w:shd w:val="clear" w:color="000000" w:fill="BDD7EE"/>
                  <w:noWrap/>
                  <w:vAlign w:val="bottom"/>
                  <w:hideMark/>
                </w:tcPr>
                <w:p w14:paraId="71670FB2" w14:textId="77777777" w:rsidR="00C6162B" w:rsidRDefault="00C6162B" w:rsidP="00F60465">
                  <w:pPr>
                    <w:rPr>
                      <w:rFonts w:cs="Calibri"/>
                      <w:color w:val="000000"/>
                      <w:sz w:val="16"/>
                      <w:szCs w:val="16"/>
                    </w:rPr>
                  </w:pPr>
                  <w:r>
                    <w:rPr>
                      <w:rFonts w:cs="Calibri"/>
                      <w:color w:val="000000"/>
                      <w:sz w:val="16"/>
                      <w:szCs w:val="16"/>
                    </w:rPr>
                    <w:t> </w:t>
                  </w:r>
                </w:p>
              </w:tc>
              <w:tc>
                <w:tcPr>
                  <w:tcW w:w="1300" w:type="dxa"/>
                  <w:tcBorders>
                    <w:top w:val="nil"/>
                    <w:left w:val="nil"/>
                    <w:bottom w:val="nil"/>
                    <w:right w:val="nil"/>
                  </w:tcBorders>
                  <w:shd w:val="clear" w:color="000000" w:fill="BDD7EE"/>
                  <w:noWrap/>
                  <w:vAlign w:val="bottom"/>
                  <w:hideMark/>
                </w:tcPr>
                <w:p w14:paraId="19D209D7" w14:textId="77777777" w:rsidR="00C6162B" w:rsidRDefault="00C6162B" w:rsidP="00F60465">
                  <w:pPr>
                    <w:rPr>
                      <w:rFonts w:cs="Calibri"/>
                      <w:color w:val="000000"/>
                      <w:sz w:val="16"/>
                      <w:szCs w:val="16"/>
                    </w:rPr>
                  </w:pPr>
                  <w:r>
                    <w:rPr>
                      <w:rFonts w:cs="Calibri"/>
                      <w:color w:val="000000"/>
                      <w:sz w:val="16"/>
                      <w:szCs w:val="16"/>
                    </w:rPr>
                    <w:t> </w:t>
                  </w:r>
                </w:p>
              </w:tc>
              <w:tc>
                <w:tcPr>
                  <w:tcW w:w="1220" w:type="dxa"/>
                  <w:tcBorders>
                    <w:top w:val="nil"/>
                    <w:left w:val="nil"/>
                    <w:bottom w:val="nil"/>
                    <w:right w:val="nil"/>
                  </w:tcBorders>
                  <w:shd w:val="clear" w:color="000000" w:fill="BDD7EE"/>
                  <w:noWrap/>
                  <w:vAlign w:val="bottom"/>
                  <w:hideMark/>
                </w:tcPr>
                <w:p w14:paraId="29D03F6B" w14:textId="77777777" w:rsidR="00C6162B" w:rsidRDefault="00C6162B" w:rsidP="00F60465">
                  <w:pPr>
                    <w:rPr>
                      <w:rFonts w:cs="Calibri"/>
                      <w:color w:val="000000"/>
                      <w:sz w:val="16"/>
                      <w:szCs w:val="16"/>
                    </w:rPr>
                  </w:pPr>
                  <w:r>
                    <w:rPr>
                      <w:rFonts w:cs="Calibri"/>
                      <w:color w:val="000000"/>
                      <w:sz w:val="16"/>
                      <w:szCs w:val="16"/>
                    </w:rPr>
                    <w:t> </w:t>
                  </w:r>
                </w:p>
              </w:tc>
            </w:tr>
            <w:tr w:rsidR="00C6162B" w14:paraId="7C5E7E66" w14:textId="77777777" w:rsidTr="00F60465">
              <w:trPr>
                <w:trHeight w:val="220"/>
              </w:trPr>
              <w:tc>
                <w:tcPr>
                  <w:tcW w:w="6040" w:type="dxa"/>
                  <w:gridSpan w:val="6"/>
                  <w:tcBorders>
                    <w:top w:val="nil"/>
                    <w:left w:val="nil"/>
                    <w:bottom w:val="nil"/>
                    <w:right w:val="nil"/>
                  </w:tcBorders>
                  <w:shd w:val="clear" w:color="auto" w:fill="auto"/>
                  <w:noWrap/>
                  <w:vAlign w:val="bottom"/>
                  <w:hideMark/>
                </w:tcPr>
                <w:p w14:paraId="50C99936" w14:textId="77777777" w:rsidR="00C6162B" w:rsidRDefault="00C6162B" w:rsidP="00F60465">
                  <w:pPr>
                    <w:rPr>
                      <w:rFonts w:cs="Calibri"/>
                      <w:color w:val="000000"/>
                      <w:sz w:val="16"/>
                      <w:szCs w:val="16"/>
                    </w:rPr>
                  </w:pPr>
                  <w:r>
                    <w:rPr>
                      <w:rFonts w:cs="Calibri"/>
                      <w:color w:val="000000"/>
                      <w:sz w:val="16"/>
                      <w:szCs w:val="16"/>
                    </w:rPr>
                    <w:t xml:space="preserve">time (minutes) and cost (Euro) to get to the certain points from the </w:t>
                  </w:r>
                  <w:r>
                    <w:rPr>
                      <w:rFonts w:cs="Calibri"/>
                      <w:b/>
                      <w:bCs/>
                      <w:color w:val="000000"/>
                      <w:sz w:val="16"/>
                      <w:szCs w:val="16"/>
                    </w:rPr>
                    <w:t>major hotels</w:t>
                  </w:r>
                </w:p>
              </w:tc>
              <w:tc>
                <w:tcPr>
                  <w:tcW w:w="1220" w:type="dxa"/>
                  <w:tcBorders>
                    <w:top w:val="nil"/>
                    <w:left w:val="nil"/>
                    <w:bottom w:val="nil"/>
                    <w:right w:val="nil"/>
                  </w:tcBorders>
                  <w:shd w:val="clear" w:color="auto" w:fill="auto"/>
                  <w:noWrap/>
                  <w:vAlign w:val="bottom"/>
                  <w:hideMark/>
                </w:tcPr>
                <w:p w14:paraId="61079EA8" w14:textId="77777777" w:rsidR="00C6162B" w:rsidRDefault="00C6162B" w:rsidP="00F60465">
                  <w:pPr>
                    <w:rPr>
                      <w:rFonts w:cs="Calibri"/>
                      <w:color w:val="000000"/>
                      <w:sz w:val="16"/>
                      <w:szCs w:val="16"/>
                    </w:rPr>
                  </w:pPr>
                </w:p>
              </w:tc>
            </w:tr>
            <w:tr w:rsidR="00C6162B" w14:paraId="741BFCB4" w14:textId="77777777" w:rsidTr="00F60465">
              <w:trPr>
                <w:trHeight w:val="220"/>
              </w:trPr>
              <w:tc>
                <w:tcPr>
                  <w:tcW w:w="1520" w:type="dxa"/>
                  <w:tcBorders>
                    <w:top w:val="nil"/>
                    <w:left w:val="nil"/>
                    <w:bottom w:val="nil"/>
                    <w:right w:val="nil"/>
                  </w:tcBorders>
                  <w:shd w:val="clear" w:color="auto" w:fill="auto"/>
                  <w:noWrap/>
                  <w:vAlign w:val="bottom"/>
                  <w:hideMark/>
                </w:tcPr>
                <w:p w14:paraId="50241A6C" w14:textId="77777777" w:rsidR="00C6162B" w:rsidRDefault="00C6162B" w:rsidP="00F60465">
                  <w:pPr>
                    <w:rPr>
                      <w:sz w:val="20"/>
                      <w:szCs w:val="20"/>
                    </w:rPr>
                  </w:pPr>
                </w:p>
              </w:tc>
              <w:tc>
                <w:tcPr>
                  <w:tcW w:w="1100" w:type="dxa"/>
                  <w:gridSpan w:val="2"/>
                  <w:tcBorders>
                    <w:top w:val="nil"/>
                    <w:left w:val="nil"/>
                    <w:bottom w:val="nil"/>
                    <w:right w:val="nil"/>
                  </w:tcBorders>
                  <w:shd w:val="clear" w:color="auto" w:fill="auto"/>
                  <w:noWrap/>
                  <w:vAlign w:val="bottom"/>
                  <w:hideMark/>
                </w:tcPr>
                <w:p w14:paraId="14167562" w14:textId="77777777" w:rsidR="00C6162B" w:rsidRDefault="00C6162B" w:rsidP="00F60465">
                  <w:pPr>
                    <w:rPr>
                      <w:sz w:val="20"/>
                      <w:szCs w:val="20"/>
                    </w:rPr>
                  </w:pPr>
                </w:p>
              </w:tc>
              <w:tc>
                <w:tcPr>
                  <w:tcW w:w="1060" w:type="dxa"/>
                  <w:tcBorders>
                    <w:top w:val="nil"/>
                    <w:left w:val="nil"/>
                    <w:bottom w:val="nil"/>
                    <w:right w:val="nil"/>
                  </w:tcBorders>
                  <w:shd w:val="clear" w:color="auto" w:fill="auto"/>
                  <w:noWrap/>
                  <w:vAlign w:val="bottom"/>
                  <w:hideMark/>
                </w:tcPr>
                <w:p w14:paraId="3CA1E367" w14:textId="77777777" w:rsidR="00C6162B" w:rsidRDefault="00C6162B" w:rsidP="00F60465">
                  <w:pPr>
                    <w:rPr>
                      <w:sz w:val="20"/>
                      <w:szCs w:val="20"/>
                    </w:rPr>
                  </w:pPr>
                </w:p>
              </w:tc>
              <w:tc>
                <w:tcPr>
                  <w:tcW w:w="1060" w:type="dxa"/>
                  <w:tcBorders>
                    <w:top w:val="nil"/>
                    <w:left w:val="nil"/>
                    <w:bottom w:val="nil"/>
                    <w:right w:val="nil"/>
                  </w:tcBorders>
                  <w:shd w:val="clear" w:color="auto" w:fill="auto"/>
                  <w:noWrap/>
                  <w:vAlign w:val="bottom"/>
                  <w:hideMark/>
                </w:tcPr>
                <w:p w14:paraId="299DC61A" w14:textId="77777777" w:rsidR="00C6162B" w:rsidRDefault="00C6162B" w:rsidP="00F60465">
                  <w:pPr>
                    <w:rPr>
                      <w:sz w:val="20"/>
                      <w:szCs w:val="20"/>
                    </w:rPr>
                  </w:pPr>
                </w:p>
              </w:tc>
              <w:tc>
                <w:tcPr>
                  <w:tcW w:w="1300" w:type="dxa"/>
                  <w:tcBorders>
                    <w:top w:val="nil"/>
                    <w:left w:val="nil"/>
                    <w:bottom w:val="nil"/>
                    <w:right w:val="nil"/>
                  </w:tcBorders>
                  <w:shd w:val="clear" w:color="auto" w:fill="auto"/>
                  <w:noWrap/>
                  <w:vAlign w:val="bottom"/>
                  <w:hideMark/>
                </w:tcPr>
                <w:p w14:paraId="24C5AB90" w14:textId="77777777" w:rsidR="00C6162B" w:rsidRDefault="00C6162B" w:rsidP="00F60465">
                  <w:pPr>
                    <w:rPr>
                      <w:sz w:val="20"/>
                      <w:szCs w:val="20"/>
                    </w:rPr>
                  </w:pPr>
                </w:p>
              </w:tc>
              <w:tc>
                <w:tcPr>
                  <w:tcW w:w="1220" w:type="dxa"/>
                  <w:tcBorders>
                    <w:top w:val="nil"/>
                    <w:left w:val="nil"/>
                    <w:bottom w:val="nil"/>
                    <w:right w:val="nil"/>
                  </w:tcBorders>
                  <w:shd w:val="clear" w:color="auto" w:fill="auto"/>
                  <w:noWrap/>
                  <w:vAlign w:val="bottom"/>
                  <w:hideMark/>
                </w:tcPr>
                <w:p w14:paraId="4E537E2A" w14:textId="77777777" w:rsidR="00C6162B" w:rsidRDefault="00C6162B" w:rsidP="00F60465">
                  <w:pPr>
                    <w:rPr>
                      <w:sz w:val="20"/>
                      <w:szCs w:val="20"/>
                    </w:rPr>
                  </w:pPr>
                </w:p>
              </w:tc>
            </w:tr>
            <w:tr w:rsidR="00C6162B" w14:paraId="674B1C41" w14:textId="77777777" w:rsidTr="00F60465">
              <w:trPr>
                <w:trHeight w:val="22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A715C" w14:textId="77777777" w:rsidR="00C6162B" w:rsidRDefault="00C6162B" w:rsidP="00F60465">
                  <w:pPr>
                    <w:rPr>
                      <w:rFonts w:cs="Calibri"/>
                      <w:color w:val="000000"/>
                      <w:sz w:val="16"/>
                      <w:szCs w:val="16"/>
                    </w:rPr>
                  </w:pPr>
                  <w:r>
                    <w:rPr>
                      <w:rFonts w:cs="Calibri"/>
                      <w:color w:val="000000"/>
                      <w:sz w:val="16"/>
                      <w:szCs w:val="16"/>
                    </w:rPr>
                    <w:t> </w:t>
                  </w:r>
                </w:p>
              </w:tc>
              <w:tc>
                <w:tcPr>
                  <w:tcW w:w="11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9BCCE2" w14:textId="77777777" w:rsidR="00C6162B" w:rsidRDefault="00C6162B" w:rsidP="00F60465">
                  <w:pPr>
                    <w:jc w:val="center"/>
                    <w:rPr>
                      <w:rFonts w:cs="Calibri"/>
                      <w:color w:val="000000"/>
                      <w:sz w:val="16"/>
                      <w:szCs w:val="16"/>
                    </w:rPr>
                  </w:pPr>
                  <w:r>
                    <w:rPr>
                      <w:rFonts w:cs="Calibri"/>
                      <w:color w:val="000000"/>
                      <w:sz w:val="16"/>
                      <w:szCs w:val="16"/>
                    </w:rPr>
                    <w:t>on foot</w:t>
                  </w:r>
                </w:p>
              </w:tc>
              <w:tc>
                <w:tcPr>
                  <w:tcW w:w="21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0FDAAF" w14:textId="77777777" w:rsidR="00C6162B" w:rsidRDefault="00C6162B" w:rsidP="00F60465">
                  <w:pPr>
                    <w:jc w:val="center"/>
                    <w:rPr>
                      <w:rFonts w:cs="Calibri"/>
                      <w:color w:val="000000"/>
                      <w:sz w:val="16"/>
                      <w:szCs w:val="16"/>
                    </w:rPr>
                  </w:pPr>
                  <w:r>
                    <w:rPr>
                      <w:rFonts w:cs="Calibri"/>
                      <w:color w:val="000000"/>
                      <w:sz w:val="16"/>
                      <w:szCs w:val="16"/>
                    </w:rPr>
                    <w:t>taxi</w:t>
                  </w:r>
                </w:p>
              </w:tc>
              <w:tc>
                <w:tcPr>
                  <w:tcW w:w="25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2454A95" w14:textId="77777777" w:rsidR="00C6162B" w:rsidRDefault="00C6162B" w:rsidP="00F60465">
                  <w:pPr>
                    <w:jc w:val="center"/>
                    <w:rPr>
                      <w:rFonts w:cs="Calibri"/>
                      <w:color w:val="000000"/>
                      <w:sz w:val="16"/>
                      <w:szCs w:val="16"/>
                    </w:rPr>
                  </w:pPr>
                  <w:r>
                    <w:rPr>
                      <w:rFonts w:cs="Calibri"/>
                      <w:color w:val="000000"/>
                      <w:sz w:val="16"/>
                      <w:szCs w:val="16"/>
                    </w:rPr>
                    <w:t>public transport</w:t>
                  </w:r>
                </w:p>
              </w:tc>
            </w:tr>
            <w:tr w:rsidR="00C6162B" w14:paraId="42258C4B" w14:textId="77777777" w:rsidTr="00F60465">
              <w:trPr>
                <w:trHeight w:val="2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787D9A2" w14:textId="77777777" w:rsidR="00C6162B" w:rsidRDefault="00C6162B" w:rsidP="00F60465">
                  <w:pPr>
                    <w:rPr>
                      <w:rFonts w:cs="Calibri"/>
                      <w:color w:val="000000"/>
                      <w:sz w:val="16"/>
                      <w:szCs w:val="16"/>
                    </w:rPr>
                  </w:pPr>
                  <w:r>
                    <w:rPr>
                      <w:rFonts w:cs="Calibri"/>
                      <w:color w:val="000000"/>
                      <w:sz w:val="16"/>
                      <w:szCs w:val="16"/>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41B4E488" w14:textId="77777777" w:rsidR="00C6162B" w:rsidRDefault="00C6162B" w:rsidP="00F60465">
                  <w:pPr>
                    <w:jc w:val="center"/>
                    <w:rPr>
                      <w:rFonts w:cs="Calibri"/>
                      <w:color w:val="000000"/>
                      <w:sz w:val="16"/>
                      <w:szCs w:val="16"/>
                    </w:rPr>
                  </w:pPr>
                  <w:r>
                    <w:rPr>
                      <w:rFonts w:cs="Calibri"/>
                      <w:color w:val="000000"/>
                      <w:sz w:val="16"/>
                      <w:szCs w:val="16"/>
                    </w:rPr>
                    <w:t>time</w:t>
                  </w:r>
                </w:p>
              </w:tc>
              <w:tc>
                <w:tcPr>
                  <w:tcW w:w="1060" w:type="dxa"/>
                  <w:tcBorders>
                    <w:top w:val="nil"/>
                    <w:left w:val="nil"/>
                    <w:bottom w:val="single" w:sz="4" w:space="0" w:color="auto"/>
                    <w:right w:val="single" w:sz="4" w:space="0" w:color="auto"/>
                  </w:tcBorders>
                  <w:shd w:val="clear" w:color="auto" w:fill="auto"/>
                  <w:noWrap/>
                  <w:vAlign w:val="bottom"/>
                  <w:hideMark/>
                </w:tcPr>
                <w:p w14:paraId="53B01696" w14:textId="77777777" w:rsidR="00C6162B" w:rsidRDefault="00C6162B" w:rsidP="00F60465">
                  <w:pPr>
                    <w:jc w:val="center"/>
                    <w:rPr>
                      <w:rFonts w:cs="Calibri"/>
                      <w:color w:val="000000"/>
                      <w:sz w:val="16"/>
                      <w:szCs w:val="16"/>
                    </w:rPr>
                  </w:pPr>
                  <w:r>
                    <w:rPr>
                      <w:rFonts w:cs="Calibri"/>
                      <w:color w:val="000000"/>
                      <w:sz w:val="16"/>
                      <w:szCs w:val="16"/>
                    </w:rPr>
                    <w:t>time</w:t>
                  </w:r>
                </w:p>
              </w:tc>
              <w:tc>
                <w:tcPr>
                  <w:tcW w:w="1060" w:type="dxa"/>
                  <w:tcBorders>
                    <w:top w:val="nil"/>
                    <w:left w:val="nil"/>
                    <w:bottom w:val="single" w:sz="4" w:space="0" w:color="auto"/>
                    <w:right w:val="single" w:sz="4" w:space="0" w:color="auto"/>
                  </w:tcBorders>
                  <w:shd w:val="clear" w:color="auto" w:fill="auto"/>
                  <w:noWrap/>
                  <w:vAlign w:val="bottom"/>
                  <w:hideMark/>
                </w:tcPr>
                <w:p w14:paraId="255F68E3" w14:textId="77777777" w:rsidR="00C6162B" w:rsidRDefault="00C6162B" w:rsidP="00F60465">
                  <w:pPr>
                    <w:jc w:val="center"/>
                    <w:rPr>
                      <w:rFonts w:cs="Calibri"/>
                      <w:color w:val="000000"/>
                      <w:sz w:val="16"/>
                      <w:szCs w:val="16"/>
                    </w:rPr>
                  </w:pPr>
                  <w:r>
                    <w:rPr>
                      <w:rFonts w:cs="Calibri"/>
                      <w:color w:val="000000"/>
                      <w:sz w:val="16"/>
                      <w:szCs w:val="16"/>
                    </w:rPr>
                    <w:t>cost</w:t>
                  </w:r>
                </w:p>
              </w:tc>
              <w:tc>
                <w:tcPr>
                  <w:tcW w:w="1300" w:type="dxa"/>
                  <w:tcBorders>
                    <w:top w:val="nil"/>
                    <w:left w:val="nil"/>
                    <w:bottom w:val="single" w:sz="4" w:space="0" w:color="auto"/>
                    <w:right w:val="single" w:sz="4" w:space="0" w:color="auto"/>
                  </w:tcBorders>
                  <w:shd w:val="clear" w:color="auto" w:fill="auto"/>
                  <w:noWrap/>
                  <w:vAlign w:val="bottom"/>
                  <w:hideMark/>
                </w:tcPr>
                <w:p w14:paraId="5847919F" w14:textId="77777777" w:rsidR="00C6162B" w:rsidRDefault="00C6162B" w:rsidP="00F60465">
                  <w:pPr>
                    <w:jc w:val="center"/>
                    <w:rPr>
                      <w:rFonts w:cs="Calibri"/>
                      <w:color w:val="000000"/>
                      <w:sz w:val="16"/>
                      <w:szCs w:val="16"/>
                    </w:rPr>
                  </w:pPr>
                  <w:r>
                    <w:rPr>
                      <w:rFonts w:cs="Calibri"/>
                      <w:color w:val="000000"/>
                      <w:sz w:val="16"/>
                      <w:szCs w:val="16"/>
                    </w:rPr>
                    <w:t>time</w:t>
                  </w:r>
                </w:p>
              </w:tc>
              <w:tc>
                <w:tcPr>
                  <w:tcW w:w="1220" w:type="dxa"/>
                  <w:tcBorders>
                    <w:top w:val="nil"/>
                    <w:left w:val="nil"/>
                    <w:bottom w:val="single" w:sz="4" w:space="0" w:color="auto"/>
                    <w:right w:val="single" w:sz="4" w:space="0" w:color="auto"/>
                  </w:tcBorders>
                  <w:shd w:val="clear" w:color="auto" w:fill="auto"/>
                  <w:noWrap/>
                  <w:vAlign w:val="bottom"/>
                  <w:hideMark/>
                </w:tcPr>
                <w:p w14:paraId="4CAA73B4" w14:textId="77777777" w:rsidR="00C6162B" w:rsidRDefault="00C6162B" w:rsidP="00F60465">
                  <w:pPr>
                    <w:jc w:val="center"/>
                    <w:rPr>
                      <w:rFonts w:cs="Calibri"/>
                      <w:color w:val="000000"/>
                      <w:sz w:val="16"/>
                      <w:szCs w:val="16"/>
                    </w:rPr>
                  </w:pPr>
                  <w:r>
                    <w:rPr>
                      <w:rFonts w:cs="Calibri"/>
                      <w:color w:val="000000"/>
                      <w:sz w:val="16"/>
                      <w:szCs w:val="16"/>
                    </w:rPr>
                    <w:t>cost</w:t>
                  </w:r>
                </w:p>
              </w:tc>
            </w:tr>
            <w:tr w:rsidR="00C6162B" w14:paraId="5700CF70" w14:textId="77777777" w:rsidTr="00F60465">
              <w:trPr>
                <w:trHeight w:val="2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583F329" w14:textId="77777777" w:rsidR="00C6162B" w:rsidRDefault="00C6162B" w:rsidP="00F60465">
                  <w:pPr>
                    <w:rPr>
                      <w:rFonts w:cs="Calibri"/>
                      <w:color w:val="000000"/>
                      <w:sz w:val="16"/>
                      <w:szCs w:val="16"/>
                    </w:rPr>
                  </w:pPr>
                  <w:r>
                    <w:rPr>
                      <w:rFonts w:cs="Calibri"/>
                      <w:color w:val="000000"/>
                      <w:sz w:val="16"/>
                      <w:szCs w:val="16"/>
                    </w:rPr>
                    <w:t>congress center</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22144489"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bottom"/>
                  <w:hideMark/>
                </w:tcPr>
                <w:p w14:paraId="7E961109"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bottom"/>
                  <w:hideMark/>
                </w:tcPr>
                <w:p w14:paraId="5E187B3B" w14:textId="77777777" w:rsidR="00C6162B" w:rsidRDefault="00C6162B" w:rsidP="00F60465">
                  <w:pPr>
                    <w:rPr>
                      <w:rFonts w:cs="Calibri"/>
                      <w:color w:val="000000"/>
                      <w:sz w:val="16"/>
                      <w:szCs w:val="16"/>
                    </w:rPr>
                  </w:pPr>
                  <w:r>
                    <w:rPr>
                      <w:rFonts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6C3C751A" w14:textId="77777777" w:rsidR="00C6162B" w:rsidRDefault="00C6162B" w:rsidP="00F60465">
                  <w:pPr>
                    <w:rPr>
                      <w:rFonts w:cs="Calibri"/>
                      <w:color w:val="000000"/>
                      <w:sz w:val="16"/>
                      <w:szCs w:val="16"/>
                    </w:rPr>
                  </w:pPr>
                  <w:r>
                    <w:rPr>
                      <w:rFonts w:cs="Calibri"/>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14:paraId="66654B26" w14:textId="77777777" w:rsidR="00C6162B" w:rsidRDefault="00C6162B" w:rsidP="00F60465">
                  <w:pPr>
                    <w:rPr>
                      <w:rFonts w:cs="Calibri"/>
                      <w:color w:val="000000"/>
                      <w:sz w:val="16"/>
                      <w:szCs w:val="16"/>
                    </w:rPr>
                  </w:pPr>
                  <w:r>
                    <w:rPr>
                      <w:rFonts w:cs="Calibri"/>
                      <w:color w:val="000000"/>
                      <w:sz w:val="16"/>
                      <w:szCs w:val="16"/>
                    </w:rPr>
                    <w:t> </w:t>
                  </w:r>
                </w:p>
              </w:tc>
            </w:tr>
            <w:tr w:rsidR="00C6162B" w14:paraId="3EF4F305" w14:textId="77777777" w:rsidTr="00F60465">
              <w:trPr>
                <w:trHeight w:val="2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522E556" w14:textId="77777777" w:rsidR="00C6162B" w:rsidRDefault="00C6162B" w:rsidP="00F60465">
                  <w:pPr>
                    <w:rPr>
                      <w:rFonts w:cs="Calibri"/>
                      <w:color w:val="000000"/>
                      <w:sz w:val="16"/>
                      <w:szCs w:val="16"/>
                    </w:rPr>
                  </w:pPr>
                  <w:r>
                    <w:rPr>
                      <w:rFonts w:cs="Calibri"/>
                      <w:color w:val="000000"/>
                      <w:sz w:val="16"/>
                      <w:szCs w:val="16"/>
                    </w:rPr>
                    <w:t>airport</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36C4F26E"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bottom"/>
                  <w:hideMark/>
                </w:tcPr>
                <w:p w14:paraId="3C9525CD"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bottom"/>
                  <w:hideMark/>
                </w:tcPr>
                <w:p w14:paraId="40D7FA05" w14:textId="77777777" w:rsidR="00C6162B" w:rsidRDefault="00C6162B" w:rsidP="00F60465">
                  <w:pPr>
                    <w:rPr>
                      <w:rFonts w:cs="Calibri"/>
                      <w:color w:val="000000"/>
                      <w:sz w:val="16"/>
                      <w:szCs w:val="16"/>
                    </w:rPr>
                  </w:pPr>
                  <w:r>
                    <w:rPr>
                      <w:rFonts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389F75C6" w14:textId="77777777" w:rsidR="00C6162B" w:rsidRDefault="00C6162B" w:rsidP="00F60465">
                  <w:pPr>
                    <w:rPr>
                      <w:rFonts w:cs="Calibri"/>
                      <w:color w:val="000000"/>
                      <w:sz w:val="16"/>
                      <w:szCs w:val="16"/>
                    </w:rPr>
                  </w:pPr>
                  <w:r>
                    <w:rPr>
                      <w:rFonts w:cs="Calibri"/>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14:paraId="5875EC3E" w14:textId="77777777" w:rsidR="00C6162B" w:rsidRDefault="00C6162B" w:rsidP="00F60465">
                  <w:pPr>
                    <w:rPr>
                      <w:rFonts w:cs="Calibri"/>
                      <w:color w:val="000000"/>
                      <w:sz w:val="16"/>
                      <w:szCs w:val="16"/>
                    </w:rPr>
                  </w:pPr>
                  <w:r>
                    <w:rPr>
                      <w:rFonts w:cs="Calibri"/>
                      <w:color w:val="000000"/>
                      <w:sz w:val="16"/>
                      <w:szCs w:val="16"/>
                    </w:rPr>
                    <w:t> </w:t>
                  </w:r>
                </w:p>
              </w:tc>
            </w:tr>
            <w:tr w:rsidR="00C6162B" w14:paraId="2B0559C3" w14:textId="77777777" w:rsidTr="00F60465">
              <w:trPr>
                <w:trHeight w:val="2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61BE141" w14:textId="77777777" w:rsidR="00C6162B" w:rsidRDefault="00C6162B" w:rsidP="00F60465">
                  <w:pPr>
                    <w:rPr>
                      <w:rFonts w:cs="Calibri"/>
                      <w:color w:val="000000"/>
                      <w:sz w:val="16"/>
                      <w:szCs w:val="16"/>
                    </w:rPr>
                  </w:pPr>
                  <w:r>
                    <w:rPr>
                      <w:rFonts w:cs="Calibri"/>
                      <w:color w:val="000000"/>
                      <w:sz w:val="16"/>
                      <w:szCs w:val="16"/>
                    </w:rPr>
                    <w:t>train station</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069D5DAC"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bottom"/>
                  <w:hideMark/>
                </w:tcPr>
                <w:p w14:paraId="5E1F47E7"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bottom"/>
                  <w:hideMark/>
                </w:tcPr>
                <w:p w14:paraId="71166080" w14:textId="77777777" w:rsidR="00C6162B" w:rsidRDefault="00C6162B" w:rsidP="00F60465">
                  <w:pPr>
                    <w:rPr>
                      <w:rFonts w:cs="Calibri"/>
                      <w:color w:val="000000"/>
                      <w:sz w:val="16"/>
                      <w:szCs w:val="16"/>
                    </w:rPr>
                  </w:pPr>
                  <w:r>
                    <w:rPr>
                      <w:rFonts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02810ACF" w14:textId="77777777" w:rsidR="00C6162B" w:rsidRDefault="00C6162B" w:rsidP="00F60465">
                  <w:pPr>
                    <w:rPr>
                      <w:rFonts w:cs="Calibri"/>
                      <w:color w:val="000000"/>
                      <w:sz w:val="16"/>
                      <w:szCs w:val="16"/>
                    </w:rPr>
                  </w:pPr>
                  <w:r>
                    <w:rPr>
                      <w:rFonts w:cs="Calibri"/>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14:paraId="2B8867DD" w14:textId="77777777" w:rsidR="00C6162B" w:rsidRDefault="00C6162B" w:rsidP="00F60465">
                  <w:pPr>
                    <w:rPr>
                      <w:rFonts w:cs="Calibri"/>
                      <w:color w:val="000000"/>
                      <w:sz w:val="16"/>
                      <w:szCs w:val="16"/>
                    </w:rPr>
                  </w:pPr>
                  <w:r>
                    <w:rPr>
                      <w:rFonts w:cs="Calibri"/>
                      <w:color w:val="000000"/>
                      <w:sz w:val="16"/>
                      <w:szCs w:val="16"/>
                    </w:rPr>
                    <w:t> </w:t>
                  </w:r>
                </w:p>
              </w:tc>
            </w:tr>
            <w:tr w:rsidR="00C6162B" w14:paraId="2E332F10" w14:textId="77777777" w:rsidTr="00F60465">
              <w:trPr>
                <w:trHeight w:val="22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7515B78" w14:textId="77777777" w:rsidR="00C6162B" w:rsidRDefault="00C6162B" w:rsidP="00F60465">
                  <w:pPr>
                    <w:rPr>
                      <w:rFonts w:cs="Calibri"/>
                      <w:color w:val="000000"/>
                      <w:sz w:val="16"/>
                      <w:szCs w:val="16"/>
                    </w:rPr>
                  </w:pPr>
                  <w:r>
                    <w:rPr>
                      <w:rFonts w:cs="Calibri"/>
                      <w:color w:val="000000"/>
                      <w:sz w:val="16"/>
                      <w:szCs w:val="16"/>
                    </w:rPr>
                    <w:t>old town</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572EC4F6"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bottom"/>
                  <w:hideMark/>
                </w:tcPr>
                <w:p w14:paraId="3846FE50"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single" w:sz="4" w:space="0" w:color="auto"/>
                    <w:right w:val="single" w:sz="4" w:space="0" w:color="auto"/>
                  </w:tcBorders>
                  <w:shd w:val="clear" w:color="auto" w:fill="auto"/>
                  <w:noWrap/>
                  <w:vAlign w:val="bottom"/>
                  <w:hideMark/>
                </w:tcPr>
                <w:p w14:paraId="169720F3" w14:textId="77777777" w:rsidR="00C6162B" w:rsidRDefault="00C6162B" w:rsidP="00F60465">
                  <w:pPr>
                    <w:rPr>
                      <w:rFonts w:cs="Calibri"/>
                      <w:color w:val="000000"/>
                      <w:sz w:val="16"/>
                      <w:szCs w:val="16"/>
                    </w:rPr>
                  </w:pPr>
                  <w:r>
                    <w:rPr>
                      <w:rFonts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14:paraId="3ED7D49B" w14:textId="77777777" w:rsidR="00C6162B" w:rsidRDefault="00C6162B" w:rsidP="00F60465">
                  <w:pPr>
                    <w:rPr>
                      <w:rFonts w:cs="Calibri"/>
                      <w:color w:val="000000"/>
                      <w:sz w:val="16"/>
                      <w:szCs w:val="16"/>
                    </w:rPr>
                  </w:pPr>
                  <w:r>
                    <w:rPr>
                      <w:rFonts w:cs="Calibri"/>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14:paraId="79041F56" w14:textId="77777777" w:rsidR="00C6162B" w:rsidRDefault="00C6162B" w:rsidP="00F60465">
                  <w:pPr>
                    <w:rPr>
                      <w:rFonts w:cs="Calibri"/>
                      <w:color w:val="000000"/>
                      <w:sz w:val="16"/>
                      <w:szCs w:val="16"/>
                    </w:rPr>
                  </w:pPr>
                  <w:r>
                    <w:rPr>
                      <w:rFonts w:cs="Calibri"/>
                      <w:color w:val="000000"/>
                      <w:sz w:val="16"/>
                      <w:szCs w:val="16"/>
                    </w:rPr>
                    <w:t> </w:t>
                  </w:r>
                </w:p>
              </w:tc>
            </w:tr>
          </w:tbl>
          <w:p w14:paraId="7CA1465C" w14:textId="77777777" w:rsidR="00F33464" w:rsidRPr="00F45402" w:rsidRDefault="00F33464" w:rsidP="000106D2">
            <w:pPr>
              <w:spacing w:after="0"/>
              <w:rPr>
                <w:rFonts w:ascii="Arial" w:hAnsi="Arial" w:cs="Arial"/>
              </w:rPr>
            </w:pPr>
          </w:p>
        </w:tc>
      </w:tr>
      <w:tr w:rsidR="00F33464" w:rsidRPr="00F45402" w14:paraId="2A4EC5E8" w14:textId="77777777" w:rsidTr="000106D2">
        <w:tc>
          <w:tcPr>
            <w:tcW w:w="2835" w:type="dxa"/>
          </w:tcPr>
          <w:p w14:paraId="1300E714" w14:textId="77777777" w:rsidR="00F33464" w:rsidRPr="00F45402" w:rsidRDefault="00F33464" w:rsidP="000106D2">
            <w:pPr>
              <w:spacing w:after="0"/>
              <w:rPr>
                <w:rFonts w:ascii="Arial" w:hAnsi="Arial" w:cs="Arial"/>
              </w:rPr>
            </w:pPr>
          </w:p>
          <w:p w14:paraId="24ADAF5A" w14:textId="77777777" w:rsidR="00F33464" w:rsidRPr="00F45402" w:rsidRDefault="00F33464" w:rsidP="000106D2">
            <w:pPr>
              <w:spacing w:after="0"/>
              <w:rPr>
                <w:rFonts w:ascii="Arial" w:hAnsi="Arial" w:cs="Arial"/>
                <w:b/>
              </w:rPr>
            </w:pPr>
            <w:r w:rsidRPr="00F45402">
              <w:rPr>
                <w:rFonts w:ascii="Arial" w:hAnsi="Arial" w:cs="Arial"/>
                <w:b/>
              </w:rPr>
              <w:t>Accommodation</w:t>
            </w:r>
          </w:p>
          <w:p w14:paraId="362CD54E" w14:textId="77777777" w:rsidR="00F33464" w:rsidRPr="00F45402" w:rsidRDefault="00F33464" w:rsidP="000106D2">
            <w:pPr>
              <w:spacing w:after="0"/>
              <w:rPr>
                <w:rFonts w:ascii="Arial" w:hAnsi="Arial" w:cs="Arial"/>
              </w:rPr>
            </w:pPr>
            <w:r w:rsidRPr="00F45402">
              <w:rPr>
                <w:rFonts w:ascii="Arial" w:hAnsi="Arial" w:cs="Arial"/>
              </w:rPr>
              <w:t xml:space="preserve">Range, Room Numbers and Average Cost </w:t>
            </w:r>
          </w:p>
          <w:p w14:paraId="70FFE15B" w14:textId="77777777" w:rsidR="00F33464" w:rsidRPr="00F45402" w:rsidRDefault="00F33464" w:rsidP="000106D2">
            <w:pPr>
              <w:spacing w:after="0"/>
              <w:rPr>
                <w:rFonts w:ascii="Arial" w:hAnsi="Arial" w:cs="Arial"/>
              </w:rPr>
            </w:pPr>
          </w:p>
          <w:p w14:paraId="23755FF7" w14:textId="77777777" w:rsidR="00F33464" w:rsidRPr="00F45402" w:rsidRDefault="00F33464" w:rsidP="000106D2">
            <w:pPr>
              <w:spacing w:after="0"/>
              <w:rPr>
                <w:rFonts w:ascii="Arial" w:hAnsi="Arial" w:cs="Arial"/>
              </w:rPr>
            </w:pPr>
          </w:p>
        </w:tc>
        <w:tc>
          <w:tcPr>
            <w:tcW w:w="8080" w:type="dxa"/>
          </w:tcPr>
          <w:p w14:paraId="68EF3C9A" w14:textId="77777777" w:rsidR="00F33464" w:rsidRPr="00F45402" w:rsidRDefault="00F33464" w:rsidP="000106D2">
            <w:pPr>
              <w:spacing w:after="0"/>
              <w:rPr>
                <w:rFonts w:ascii="Arial" w:hAnsi="Arial" w:cs="Arial"/>
              </w:rPr>
            </w:pPr>
          </w:p>
          <w:p w14:paraId="3CF4D0CA" w14:textId="77777777" w:rsidR="00F33464" w:rsidRPr="00F45402" w:rsidRDefault="00F33464" w:rsidP="000106D2">
            <w:pPr>
              <w:spacing w:after="0"/>
              <w:rPr>
                <w:rFonts w:ascii="Arial" w:hAnsi="Arial" w:cs="Arial"/>
              </w:rPr>
            </w:pPr>
          </w:p>
          <w:p w14:paraId="16FA9DFE" w14:textId="77777777" w:rsidR="00F33464" w:rsidRPr="00F45402" w:rsidRDefault="00F33464" w:rsidP="000106D2">
            <w:pPr>
              <w:spacing w:after="0"/>
              <w:rPr>
                <w:rFonts w:ascii="Arial" w:hAnsi="Arial" w:cs="Arial"/>
              </w:rPr>
            </w:pPr>
          </w:p>
          <w:p w14:paraId="278BCD20" w14:textId="77777777" w:rsidR="00F33464" w:rsidRPr="00F45402" w:rsidRDefault="00F33464" w:rsidP="000106D2">
            <w:pPr>
              <w:spacing w:after="0"/>
              <w:rPr>
                <w:rFonts w:ascii="Arial" w:hAnsi="Arial" w:cs="Arial"/>
              </w:rPr>
            </w:pPr>
          </w:p>
          <w:p w14:paraId="394912C7" w14:textId="77777777" w:rsidR="00F33464" w:rsidRPr="00F45402" w:rsidRDefault="00F33464" w:rsidP="000106D2">
            <w:pPr>
              <w:spacing w:after="0"/>
              <w:rPr>
                <w:rFonts w:ascii="Arial" w:hAnsi="Arial" w:cs="Arial"/>
              </w:rPr>
            </w:pPr>
          </w:p>
          <w:p w14:paraId="43622114" w14:textId="77777777" w:rsidR="00F33464" w:rsidRDefault="00F33464" w:rsidP="000106D2">
            <w:pPr>
              <w:spacing w:after="0"/>
              <w:rPr>
                <w:rFonts w:ascii="Arial" w:hAnsi="Arial" w:cs="Arial"/>
              </w:rPr>
            </w:pPr>
          </w:p>
          <w:p w14:paraId="269BCC5E" w14:textId="77777777" w:rsidR="00C6162B" w:rsidRDefault="00C6162B" w:rsidP="000106D2">
            <w:pPr>
              <w:spacing w:after="0"/>
              <w:rPr>
                <w:rFonts w:ascii="Arial" w:hAnsi="Arial" w:cs="Arial"/>
              </w:rPr>
            </w:pPr>
          </w:p>
          <w:p w14:paraId="41FBEC4B" w14:textId="77777777" w:rsidR="00C6162B" w:rsidRDefault="00C6162B" w:rsidP="000106D2">
            <w:pPr>
              <w:spacing w:after="0"/>
              <w:rPr>
                <w:rFonts w:ascii="Arial" w:hAnsi="Arial" w:cs="Arial"/>
              </w:rPr>
            </w:pPr>
          </w:p>
          <w:p w14:paraId="78A4D149" w14:textId="77777777" w:rsidR="00C6162B" w:rsidRPr="00F45402" w:rsidRDefault="00C6162B" w:rsidP="000106D2">
            <w:pPr>
              <w:spacing w:after="0"/>
              <w:rPr>
                <w:rFonts w:ascii="Arial" w:hAnsi="Arial" w:cs="Arial"/>
              </w:rPr>
            </w:pPr>
          </w:p>
          <w:p w14:paraId="65FDC7C4" w14:textId="77777777" w:rsidR="00F33464" w:rsidRPr="00F45402" w:rsidRDefault="00F33464" w:rsidP="000106D2">
            <w:pPr>
              <w:spacing w:after="0"/>
              <w:rPr>
                <w:rFonts w:ascii="Arial" w:hAnsi="Arial" w:cs="Arial"/>
              </w:rPr>
            </w:pPr>
          </w:p>
          <w:p w14:paraId="53E599EC" w14:textId="77777777" w:rsidR="00F33464" w:rsidRPr="00F45402" w:rsidRDefault="00F33464" w:rsidP="000106D2">
            <w:pPr>
              <w:spacing w:after="0"/>
              <w:rPr>
                <w:rFonts w:ascii="Arial" w:hAnsi="Arial" w:cs="Arial"/>
              </w:rPr>
            </w:pPr>
          </w:p>
        </w:tc>
      </w:tr>
    </w:tbl>
    <w:p w14:paraId="2B0B2096" w14:textId="77777777" w:rsidR="00F33464" w:rsidRDefault="00F33464" w:rsidP="008668EF">
      <w:pPr>
        <w:spacing w:after="0" w:line="240" w:lineRule="auto"/>
        <w:rPr>
          <w:rFonts w:ascii="Arial" w:hAnsi="Arial" w:cs="Arial"/>
          <w:b/>
          <w:bCs/>
          <w:sz w:val="28"/>
          <w:szCs w:val="28"/>
        </w:rPr>
      </w:pPr>
      <w:r>
        <w:br w:type="page"/>
      </w:r>
      <w:r w:rsidRPr="008668EF">
        <w:rPr>
          <w:rFonts w:ascii="Arial" w:hAnsi="Arial" w:cs="Arial"/>
          <w:b/>
          <w:bCs/>
          <w:sz w:val="28"/>
          <w:szCs w:val="28"/>
        </w:rPr>
        <w:lastRenderedPageBreak/>
        <w:t>Appendix II: Host City Summary</w:t>
      </w:r>
    </w:p>
    <w:p w14:paraId="64EDE305" w14:textId="77777777" w:rsidR="00F33464" w:rsidRPr="008668EF" w:rsidRDefault="00F33464" w:rsidP="008668EF">
      <w:pPr>
        <w:spacing w:after="0" w:line="240" w:lineRule="auto"/>
        <w:rPr>
          <w:rFonts w:ascii="Arial" w:hAnsi="Arial" w:cs="Arial"/>
          <w:b/>
          <w:bCs/>
          <w:sz w:val="28"/>
          <w:szCs w:val="28"/>
        </w:rPr>
      </w:pPr>
    </w:p>
    <w:tbl>
      <w:tblPr>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8080"/>
      </w:tblGrid>
      <w:tr w:rsidR="00F33464" w:rsidRPr="00F45402" w14:paraId="13C4A84F" w14:textId="77777777" w:rsidTr="002B4DAA">
        <w:trPr>
          <w:trHeight w:val="3483"/>
        </w:trPr>
        <w:tc>
          <w:tcPr>
            <w:tcW w:w="2835" w:type="dxa"/>
          </w:tcPr>
          <w:p w14:paraId="152B306E" w14:textId="77777777" w:rsidR="00F33464" w:rsidRPr="00F45402" w:rsidRDefault="00F33464" w:rsidP="000106D2">
            <w:pPr>
              <w:spacing w:after="0"/>
              <w:rPr>
                <w:rFonts w:ascii="Arial" w:hAnsi="Arial" w:cs="Arial"/>
              </w:rPr>
            </w:pPr>
            <w:r w:rsidRPr="00F45402">
              <w:rPr>
                <w:rFonts w:ascii="Arial" w:hAnsi="Arial" w:cs="Arial"/>
              </w:rPr>
              <w:br w:type="page"/>
            </w:r>
          </w:p>
          <w:p w14:paraId="34ED97DF" w14:textId="77777777" w:rsidR="00F33464" w:rsidRPr="00F45402" w:rsidRDefault="00F33464" w:rsidP="000106D2">
            <w:pPr>
              <w:spacing w:after="0"/>
              <w:rPr>
                <w:rFonts w:ascii="Arial" w:hAnsi="Arial" w:cs="Arial"/>
                <w:b/>
              </w:rPr>
            </w:pPr>
            <w:r w:rsidRPr="00F45402">
              <w:rPr>
                <w:rFonts w:ascii="Arial" w:hAnsi="Arial" w:cs="Arial"/>
                <w:b/>
              </w:rPr>
              <w:t xml:space="preserve">Finance and Local Support </w:t>
            </w:r>
          </w:p>
          <w:p w14:paraId="19E80A6D" w14:textId="77777777" w:rsidR="00F33464" w:rsidRPr="00F45402" w:rsidRDefault="00F33464" w:rsidP="000106D2">
            <w:pPr>
              <w:spacing w:after="0"/>
              <w:rPr>
                <w:rFonts w:ascii="Arial" w:hAnsi="Arial" w:cs="Arial"/>
              </w:rPr>
            </w:pPr>
            <w:r w:rsidRPr="00F45402">
              <w:rPr>
                <w:rFonts w:ascii="Arial" w:hAnsi="Arial" w:cs="Arial"/>
              </w:rPr>
              <w:t>National Funding Opportunities, Local Support etc.</w:t>
            </w:r>
          </w:p>
          <w:p w14:paraId="75E4A4DA" w14:textId="77777777" w:rsidR="00F33464" w:rsidRPr="00F45402" w:rsidRDefault="00F33464" w:rsidP="000106D2">
            <w:pPr>
              <w:spacing w:after="0"/>
              <w:rPr>
                <w:rFonts w:ascii="Arial" w:hAnsi="Arial" w:cs="Arial"/>
              </w:rPr>
            </w:pPr>
          </w:p>
          <w:p w14:paraId="5F95344E" w14:textId="77777777" w:rsidR="00F33464" w:rsidRPr="00F45402" w:rsidRDefault="00F33464" w:rsidP="000106D2">
            <w:pPr>
              <w:spacing w:after="0"/>
              <w:rPr>
                <w:rFonts w:ascii="Arial" w:hAnsi="Arial" w:cs="Arial"/>
              </w:rPr>
            </w:pPr>
          </w:p>
        </w:tc>
        <w:tc>
          <w:tcPr>
            <w:tcW w:w="8080" w:type="dxa"/>
          </w:tcPr>
          <w:p w14:paraId="7A0490F0" w14:textId="77777777" w:rsidR="00F33464" w:rsidRPr="00F45402" w:rsidRDefault="00F33464" w:rsidP="000106D2">
            <w:pPr>
              <w:spacing w:after="0"/>
              <w:rPr>
                <w:rFonts w:ascii="Arial" w:hAnsi="Arial" w:cs="Arial"/>
              </w:rPr>
            </w:pPr>
          </w:p>
          <w:p w14:paraId="1C394A04" w14:textId="77777777" w:rsidR="00F33464" w:rsidRPr="00F45402" w:rsidRDefault="00F33464" w:rsidP="000106D2">
            <w:pPr>
              <w:spacing w:after="0"/>
              <w:rPr>
                <w:rFonts w:ascii="Arial" w:hAnsi="Arial" w:cs="Arial"/>
              </w:rPr>
            </w:pPr>
          </w:p>
          <w:p w14:paraId="5CD9349F" w14:textId="77777777" w:rsidR="00F33464" w:rsidRPr="00F45402" w:rsidRDefault="00F33464" w:rsidP="002B4DAA">
            <w:pPr>
              <w:spacing w:after="0"/>
              <w:rPr>
                <w:rFonts w:ascii="Arial" w:hAnsi="Arial" w:cs="Arial"/>
              </w:rPr>
            </w:pPr>
          </w:p>
        </w:tc>
      </w:tr>
      <w:tr w:rsidR="00F33464" w:rsidRPr="00F45402" w14:paraId="5D5648E9" w14:textId="77777777" w:rsidTr="000106D2">
        <w:tc>
          <w:tcPr>
            <w:tcW w:w="2835" w:type="dxa"/>
          </w:tcPr>
          <w:p w14:paraId="7A798B6E" w14:textId="77777777" w:rsidR="00F33464" w:rsidRPr="00F45402" w:rsidRDefault="00F33464" w:rsidP="000106D2">
            <w:pPr>
              <w:spacing w:after="0"/>
              <w:rPr>
                <w:rFonts w:ascii="Arial" w:hAnsi="Arial" w:cs="Arial"/>
              </w:rPr>
            </w:pPr>
          </w:p>
          <w:p w14:paraId="23E6E5A9" w14:textId="77777777" w:rsidR="00F33464" w:rsidRPr="00F45402" w:rsidRDefault="00F33464" w:rsidP="000106D2">
            <w:pPr>
              <w:spacing w:after="0"/>
              <w:rPr>
                <w:rFonts w:ascii="Arial" w:hAnsi="Arial" w:cs="Arial"/>
                <w:b/>
              </w:rPr>
            </w:pPr>
            <w:r w:rsidRPr="00F45402">
              <w:rPr>
                <w:rFonts w:ascii="Arial" w:hAnsi="Arial" w:cs="Arial"/>
                <w:b/>
              </w:rPr>
              <w:t>City Highlights</w:t>
            </w:r>
          </w:p>
          <w:p w14:paraId="6C05510B" w14:textId="77777777" w:rsidR="00F33464" w:rsidRPr="00F45402" w:rsidRDefault="00F33464" w:rsidP="000106D2">
            <w:pPr>
              <w:spacing w:after="0"/>
              <w:rPr>
                <w:rFonts w:ascii="Arial" w:hAnsi="Arial" w:cs="Arial"/>
              </w:rPr>
            </w:pPr>
            <w:r w:rsidRPr="00F45402">
              <w:rPr>
                <w:rFonts w:ascii="Arial" w:hAnsi="Arial" w:cs="Arial"/>
              </w:rPr>
              <w:t>Social Programme Possibilities</w:t>
            </w:r>
          </w:p>
          <w:p w14:paraId="23030C3B" w14:textId="77777777" w:rsidR="00F33464" w:rsidRPr="00F45402" w:rsidRDefault="00F33464" w:rsidP="000106D2">
            <w:pPr>
              <w:spacing w:after="0"/>
              <w:rPr>
                <w:rFonts w:ascii="Arial" w:hAnsi="Arial" w:cs="Arial"/>
              </w:rPr>
            </w:pPr>
          </w:p>
        </w:tc>
        <w:tc>
          <w:tcPr>
            <w:tcW w:w="8080" w:type="dxa"/>
          </w:tcPr>
          <w:p w14:paraId="46F90960" w14:textId="77777777" w:rsidR="00F33464" w:rsidRPr="00F45402" w:rsidRDefault="00F33464" w:rsidP="000106D2">
            <w:pPr>
              <w:spacing w:after="0"/>
              <w:rPr>
                <w:rFonts w:ascii="Arial" w:hAnsi="Arial" w:cs="Arial"/>
              </w:rPr>
            </w:pPr>
          </w:p>
          <w:p w14:paraId="5AE98ED3" w14:textId="77777777" w:rsidR="00F33464" w:rsidRPr="00F45402" w:rsidRDefault="00F33464" w:rsidP="000106D2">
            <w:pPr>
              <w:spacing w:after="0"/>
              <w:rPr>
                <w:rFonts w:ascii="Arial" w:hAnsi="Arial" w:cs="Arial"/>
              </w:rPr>
            </w:pPr>
          </w:p>
          <w:p w14:paraId="4D192485" w14:textId="77777777" w:rsidR="00F33464" w:rsidRPr="00F45402" w:rsidRDefault="00F33464" w:rsidP="000106D2">
            <w:pPr>
              <w:spacing w:after="0"/>
              <w:rPr>
                <w:rFonts w:ascii="Arial" w:hAnsi="Arial" w:cs="Arial"/>
              </w:rPr>
            </w:pPr>
          </w:p>
          <w:p w14:paraId="589AE36C" w14:textId="77777777" w:rsidR="00F33464" w:rsidRPr="00F45402" w:rsidRDefault="00F33464" w:rsidP="000106D2">
            <w:pPr>
              <w:spacing w:after="0"/>
              <w:rPr>
                <w:rFonts w:ascii="Arial" w:hAnsi="Arial" w:cs="Arial"/>
              </w:rPr>
            </w:pPr>
          </w:p>
          <w:p w14:paraId="49138FA9" w14:textId="77777777" w:rsidR="00F33464" w:rsidRPr="00F45402" w:rsidRDefault="00F33464" w:rsidP="000106D2">
            <w:pPr>
              <w:spacing w:after="0"/>
              <w:rPr>
                <w:rFonts w:ascii="Arial" w:hAnsi="Arial" w:cs="Arial"/>
              </w:rPr>
            </w:pPr>
          </w:p>
          <w:p w14:paraId="0E7B0FAE" w14:textId="77777777" w:rsidR="00F33464" w:rsidRPr="00F45402" w:rsidRDefault="00F33464" w:rsidP="000106D2">
            <w:pPr>
              <w:spacing w:after="0"/>
              <w:rPr>
                <w:rFonts w:ascii="Arial" w:hAnsi="Arial" w:cs="Arial"/>
              </w:rPr>
            </w:pPr>
          </w:p>
          <w:p w14:paraId="22152C0D" w14:textId="77777777" w:rsidR="00F33464" w:rsidRPr="00F45402" w:rsidRDefault="00F33464" w:rsidP="000106D2">
            <w:pPr>
              <w:spacing w:after="0"/>
              <w:rPr>
                <w:rFonts w:ascii="Arial" w:hAnsi="Arial" w:cs="Arial"/>
              </w:rPr>
            </w:pPr>
          </w:p>
          <w:p w14:paraId="2147BE26" w14:textId="77777777" w:rsidR="00F33464" w:rsidRPr="00F45402" w:rsidRDefault="00F33464" w:rsidP="000106D2">
            <w:pPr>
              <w:spacing w:after="0"/>
              <w:rPr>
                <w:rFonts w:ascii="Arial" w:hAnsi="Arial" w:cs="Arial"/>
              </w:rPr>
            </w:pPr>
          </w:p>
          <w:p w14:paraId="58567FF6" w14:textId="77777777" w:rsidR="00F33464" w:rsidRPr="00F45402" w:rsidRDefault="00F33464" w:rsidP="000106D2">
            <w:pPr>
              <w:spacing w:after="0"/>
              <w:rPr>
                <w:rFonts w:ascii="Arial" w:hAnsi="Arial" w:cs="Arial"/>
              </w:rPr>
            </w:pPr>
          </w:p>
          <w:p w14:paraId="0977D723" w14:textId="77777777" w:rsidR="00F33464" w:rsidRPr="00F45402" w:rsidRDefault="00F33464" w:rsidP="000106D2">
            <w:pPr>
              <w:spacing w:after="0"/>
              <w:rPr>
                <w:rFonts w:ascii="Arial" w:hAnsi="Arial" w:cs="Arial"/>
              </w:rPr>
            </w:pPr>
          </w:p>
          <w:p w14:paraId="55851A3A" w14:textId="77777777" w:rsidR="00F33464" w:rsidRPr="00F45402" w:rsidRDefault="00F33464" w:rsidP="000106D2">
            <w:pPr>
              <w:spacing w:after="0"/>
              <w:rPr>
                <w:rFonts w:ascii="Arial" w:hAnsi="Arial" w:cs="Arial"/>
              </w:rPr>
            </w:pPr>
          </w:p>
          <w:p w14:paraId="6E4C0BF8" w14:textId="77777777" w:rsidR="00F33464" w:rsidRPr="00F45402" w:rsidRDefault="00F33464" w:rsidP="000106D2">
            <w:pPr>
              <w:spacing w:after="0"/>
              <w:rPr>
                <w:rFonts w:ascii="Arial" w:hAnsi="Arial" w:cs="Arial"/>
              </w:rPr>
            </w:pPr>
          </w:p>
          <w:p w14:paraId="76740E52" w14:textId="77777777" w:rsidR="00F33464" w:rsidRPr="00F45402" w:rsidRDefault="00F33464" w:rsidP="000106D2">
            <w:pPr>
              <w:spacing w:after="0"/>
              <w:rPr>
                <w:rFonts w:ascii="Arial" w:hAnsi="Arial" w:cs="Arial"/>
              </w:rPr>
            </w:pPr>
          </w:p>
        </w:tc>
      </w:tr>
      <w:tr w:rsidR="00F33464" w:rsidRPr="00F45402" w14:paraId="02E102F5" w14:textId="77777777" w:rsidTr="002B4DAA">
        <w:trPr>
          <w:trHeight w:val="3749"/>
        </w:trPr>
        <w:tc>
          <w:tcPr>
            <w:tcW w:w="2835" w:type="dxa"/>
          </w:tcPr>
          <w:p w14:paraId="52380CDA" w14:textId="77777777" w:rsidR="00F33464" w:rsidRDefault="00F33464" w:rsidP="000106D2">
            <w:pPr>
              <w:spacing w:after="0"/>
              <w:rPr>
                <w:rFonts w:ascii="Arial" w:hAnsi="Arial" w:cs="Arial"/>
                <w:b/>
              </w:rPr>
            </w:pPr>
          </w:p>
          <w:p w14:paraId="4B51EAD9" w14:textId="77777777" w:rsidR="00F33464" w:rsidRPr="00F45402" w:rsidRDefault="00F33464" w:rsidP="000106D2">
            <w:pPr>
              <w:spacing w:after="0"/>
              <w:rPr>
                <w:rFonts w:ascii="Arial" w:hAnsi="Arial" w:cs="Arial"/>
                <w:b/>
              </w:rPr>
            </w:pPr>
            <w:r w:rsidRPr="00F45402">
              <w:rPr>
                <w:rFonts w:ascii="Arial" w:hAnsi="Arial" w:cs="Arial"/>
                <w:b/>
              </w:rPr>
              <w:t>General Information</w:t>
            </w:r>
          </w:p>
          <w:p w14:paraId="20AB7700" w14:textId="77777777" w:rsidR="00F33464" w:rsidRPr="00F45402" w:rsidRDefault="00F33464" w:rsidP="000106D2">
            <w:pPr>
              <w:spacing w:after="0"/>
              <w:rPr>
                <w:rFonts w:ascii="Arial" w:hAnsi="Arial" w:cs="Arial"/>
              </w:rPr>
            </w:pPr>
            <w:r w:rsidRPr="00F45402">
              <w:rPr>
                <w:rFonts w:ascii="Arial" w:hAnsi="Arial" w:cs="Arial"/>
              </w:rPr>
              <w:t>Additional Highlights and Information</w:t>
            </w:r>
          </w:p>
        </w:tc>
        <w:tc>
          <w:tcPr>
            <w:tcW w:w="8080" w:type="dxa"/>
          </w:tcPr>
          <w:p w14:paraId="6D01119D" w14:textId="77777777" w:rsidR="00F33464" w:rsidRPr="00F45402" w:rsidRDefault="00F33464" w:rsidP="000106D2">
            <w:pPr>
              <w:spacing w:after="0"/>
              <w:rPr>
                <w:rFonts w:ascii="Arial" w:hAnsi="Arial" w:cs="Arial"/>
              </w:rPr>
            </w:pPr>
          </w:p>
          <w:p w14:paraId="5D0DB356" w14:textId="77777777" w:rsidR="00F33464" w:rsidRPr="00F45402" w:rsidRDefault="00F33464" w:rsidP="000106D2">
            <w:pPr>
              <w:spacing w:after="0"/>
              <w:rPr>
                <w:rFonts w:ascii="Arial" w:hAnsi="Arial" w:cs="Arial"/>
              </w:rPr>
            </w:pPr>
          </w:p>
          <w:p w14:paraId="71A5DB75" w14:textId="77777777" w:rsidR="00F33464" w:rsidRPr="00F45402" w:rsidRDefault="00F33464" w:rsidP="000106D2">
            <w:pPr>
              <w:spacing w:after="0"/>
              <w:rPr>
                <w:rFonts w:ascii="Arial" w:hAnsi="Arial" w:cs="Arial"/>
              </w:rPr>
            </w:pPr>
          </w:p>
        </w:tc>
      </w:tr>
    </w:tbl>
    <w:p w14:paraId="0D3B1067" w14:textId="77777777" w:rsidR="00F33464" w:rsidRPr="00F45402" w:rsidRDefault="00F33464" w:rsidP="003D4AEF">
      <w:pPr>
        <w:spacing w:after="0" w:line="240" w:lineRule="auto"/>
        <w:jc w:val="center"/>
        <w:rPr>
          <w:rFonts w:ascii="Arial" w:hAnsi="Arial" w:cs="Arial"/>
        </w:rPr>
      </w:pPr>
      <w:r w:rsidRPr="00F45402">
        <w:rPr>
          <w:rFonts w:ascii="Arial" w:hAnsi="Arial" w:cs="Arial"/>
        </w:rPr>
        <w:br w:type="page"/>
      </w:r>
    </w:p>
    <w:p w14:paraId="2DF0F705" w14:textId="77777777" w:rsidR="00F33464" w:rsidRPr="002B4DAA" w:rsidRDefault="00F33464" w:rsidP="00CB389F">
      <w:pPr>
        <w:spacing w:after="0" w:line="240" w:lineRule="auto"/>
        <w:rPr>
          <w:rFonts w:ascii="Arial" w:hAnsi="Arial" w:cs="Arial"/>
          <w:b/>
          <w:bCs/>
          <w:sz w:val="28"/>
          <w:szCs w:val="28"/>
        </w:rPr>
      </w:pPr>
      <w:r w:rsidRPr="002B4DAA">
        <w:rPr>
          <w:rFonts w:ascii="Arial" w:hAnsi="Arial" w:cs="Arial"/>
          <w:b/>
          <w:bCs/>
          <w:sz w:val="28"/>
          <w:szCs w:val="28"/>
        </w:rPr>
        <w:lastRenderedPageBreak/>
        <w:t>Appendix III: SWOT Analysis</w:t>
      </w:r>
    </w:p>
    <w:p w14:paraId="10413CBF" w14:textId="77777777" w:rsidR="00F33464" w:rsidRPr="00F45402" w:rsidRDefault="00F33464" w:rsidP="00CB389F">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4"/>
        <w:gridCol w:w="5494"/>
      </w:tblGrid>
      <w:tr w:rsidR="00F33464" w:rsidRPr="00F45402" w14:paraId="694F381F" w14:textId="77777777" w:rsidTr="000B15D4">
        <w:tc>
          <w:tcPr>
            <w:tcW w:w="5494" w:type="dxa"/>
          </w:tcPr>
          <w:p w14:paraId="31C42FFC" w14:textId="77777777" w:rsidR="00F33464" w:rsidRDefault="00F33464" w:rsidP="000B15D4">
            <w:pPr>
              <w:spacing w:after="0" w:line="240" w:lineRule="auto"/>
              <w:rPr>
                <w:rFonts w:ascii="Arial" w:hAnsi="Arial" w:cs="Arial"/>
                <w:b/>
              </w:rPr>
            </w:pPr>
          </w:p>
          <w:p w14:paraId="4E71A868" w14:textId="77777777" w:rsidR="00F33464" w:rsidRPr="00F45402" w:rsidRDefault="00F33464" w:rsidP="000B15D4">
            <w:pPr>
              <w:spacing w:after="0" w:line="240" w:lineRule="auto"/>
              <w:rPr>
                <w:rFonts w:ascii="Arial" w:hAnsi="Arial" w:cs="Arial"/>
                <w:b/>
              </w:rPr>
            </w:pPr>
            <w:r w:rsidRPr="00F45402">
              <w:rPr>
                <w:rFonts w:ascii="Arial" w:hAnsi="Arial" w:cs="Arial"/>
                <w:b/>
              </w:rPr>
              <w:t>Strengths</w:t>
            </w:r>
          </w:p>
          <w:p w14:paraId="79567568" w14:textId="77777777" w:rsidR="00F33464" w:rsidRPr="00F45402" w:rsidRDefault="00F33464" w:rsidP="000B15D4">
            <w:pPr>
              <w:spacing w:after="0" w:line="240" w:lineRule="auto"/>
              <w:rPr>
                <w:rFonts w:ascii="Arial" w:hAnsi="Arial" w:cs="Arial"/>
              </w:rPr>
            </w:pPr>
          </w:p>
          <w:p w14:paraId="04E31437" w14:textId="77777777" w:rsidR="00F33464" w:rsidRPr="00F45402" w:rsidRDefault="00F33464" w:rsidP="000B15D4">
            <w:pPr>
              <w:spacing w:after="0" w:line="240" w:lineRule="auto"/>
              <w:rPr>
                <w:rFonts w:ascii="Arial" w:hAnsi="Arial" w:cs="Arial"/>
              </w:rPr>
            </w:pPr>
          </w:p>
          <w:p w14:paraId="168B3828" w14:textId="77777777" w:rsidR="00F33464" w:rsidRPr="00F45402" w:rsidRDefault="00F33464" w:rsidP="000B15D4">
            <w:pPr>
              <w:spacing w:after="0" w:line="240" w:lineRule="auto"/>
              <w:rPr>
                <w:rFonts w:ascii="Arial" w:hAnsi="Arial" w:cs="Arial"/>
              </w:rPr>
            </w:pPr>
          </w:p>
          <w:p w14:paraId="75F61684" w14:textId="77777777" w:rsidR="00F33464" w:rsidRPr="00F45402" w:rsidRDefault="00F33464" w:rsidP="000B15D4">
            <w:pPr>
              <w:spacing w:after="0" w:line="240" w:lineRule="auto"/>
              <w:rPr>
                <w:rFonts w:ascii="Arial" w:hAnsi="Arial" w:cs="Arial"/>
              </w:rPr>
            </w:pPr>
          </w:p>
          <w:p w14:paraId="7CCACACC" w14:textId="77777777" w:rsidR="00F33464" w:rsidRPr="00F45402" w:rsidRDefault="00F33464" w:rsidP="000B15D4">
            <w:pPr>
              <w:spacing w:after="0" w:line="240" w:lineRule="auto"/>
              <w:rPr>
                <w:rFonts w:ascii="Arial" w:hAnsi="Arial" w:cs="Arial"/>
              </w:rPr>
            </w:pPr>
          </w:p>
          <w:p w14:paraId="0AD2F643" w14:textId="77777777" w:rsidR="00F33464" w:rsidRPr="00F45402" w:rsidRDefault="00F33464" w:rsidP="000B15D4">
            <w:pPr>
              <w:spacing w:after="0" w:line="240" w:lineRule="auto"/>
              <w:rPr>
                <w:rFonts w:ascii="Arial" w:hAnsi="Arial" w:cs="Arial"/>
              </w:rPr>
            </w:pPr>
          </w:p>
          <w:p w14:paraId="5A3E2F72" w14:textId="77777777" w:rsidR="00F33464" w:rsidRPr="00F45402" w:rsidRDefault="00F33464" w:rsidP="000B15D4">
            <w:pPr>
              <w:spacing w:after="0" w:line="240" w:lineRule="auto"/>
              <w:rPr>
                <w:rFonts w:ascii="Arial" w:hAnsi="Arial" w:cs="Arial"/>
              </w:rPr>
            </w:pPr>
          </w:p>
          <w:p w14:paraId="1EAF10B7" w14:textId="77777777" w:rsidR="00F33464" w:rsidRPr="00F45402" w:rsidRDefault="00F33464" w:rsidP="000B15D4">
            <w:pPr>
              <w:spacing w:after="0" w:line="240" w:lineRule="auto"/>
              <w:rPr>
                <w:rFonts w:ascii="Arial" w:hAnsi="Arial" w:cs="Arial"/>
              </w:rPr>
            </w:pPr>
          </w:p>
          <w:p w14:paraId="3D211053" w14:textId="77777777" w:rsidR="00F33464" w:rsidRPr="00F45402" w:rsidRDefault="00F33464" w:rsidP="000B15D4">
            <w:pPr>
              <w:spacing w:after="0" w:line="240" w:lineRule="auto"/>
              <w:rPr>
                <w:rFonts w:ascii="Arial" w:hAnsi="Arial" w:cs="Arial"/>
              </w:rPr>
            </w:pPr>
          </w:p>
          <w:p w14:paraId="387C23CF" w14:textId="77777777" w:rsidR="00F33464" w:rsidRPr="00F45402" w:rsidRDefault="00F33464" w:rsidP="000B15D4">
            <w:pPr>
              <w:spacing w:after="0" w:line="240" w:lineRule="auto"/>
              <w:rPr>
                <w:rFonts w:ascii="Arial" w:hAnsi="Arial" w:cs="Arial"/>
              </w:rPr>
            </w:pPr>
          </w:p>
        </w:tc>
        <w:tc>
          <w:tcPr>
            <w:tcW w:w="5494" w:type="dxa"/>
          </w:tcPr>
          <w:p w14:paraId="0D768602" w14:textId="77777777" w:rsidR="00F33464" w:rsidRDefault="00F33464" w:rsidP="000B15D4">
            <w:pPr>
              <w:spacing w:after="0" w:line="240" w:lineRule="auto"/>
              <w:rPr>
                <w:rFonts w:ascii="Arial" w:hAnsi="Arial" w:cs="Arial"/>
                <w:b/>
              </w:rPr>
            </w:pPr>
          </w:p>
          <w:p w14:paraId="16FFAAFC" w14:textId="77777777" w:rsidR="00F33464" w:rsidRPr="00F45402" w:rsidRDefault="00F33464" w:rsidP="000B15D4">
            <w:pPr>
              <w:spacing w:after="0" w:line="240" w:lineRule="auto"/>
              <w:rPr>
                <w:rFonts w:ascii="Arial" w:hAnsi="Arial" w:cs="Arial"/>
                <w:b/>
              </w:rPr>
            </w:pPr>
            <w:r w:rsidRPr="00F45402">
              <w:rPr>
                <w:rFonts w:ascii="Arial" w:hAnsi="Arial" w:cs="Arial"/>
                <w:b/>
              </w:rPr>
              <w:t xml:space="preserve">Weaknesses </w:t>
            </w:r>
          </w:p>
        </w:tc>
      </w:tr>
      <w:tr w:rsidR="00F33464" w:rsidRPr="00F45402" w14:paraId="634B2D66" w14:textId="77777777" w:rsidTr="000B15D4">
        <w:tc>
          <w:tcPr>
            <w:tcW w:w="5494" w:type="dxa"/>
          </w:tcPr>
          <w:p w14:paraId="1F28EE68" w14:textId="77777777" w:rsidR="00F33464" w:rsidRDefault="00F33464" w:rsidP="000B15D4">
            <w:pPr>
              <w:spacing w:after="0" w:line="240" w:lineRule="auto"/>
              <w:rPr>
                <w:rFonts w:ascii="Arial" w:hAnsi="Arial" w:cs="Arial"/>
                <w:b/>
              </w:rPr>
            </w:pPr>
          </w:p>
          <w:p w14:paraId="004EC9E7" w14:textId="77777777" w:rsidR="00F33464" w:rsidRPr="00F45402" w:rsidRDefault="00F33464" w:rsidP="000B15D4">
            <w:pPr>
              <w:spacing w:after="0" w:line="240" w:lineRule="auto"/>
              <w:rPr>
                <w:rFonts w:ascii="Arial" w:hAnsi="Arial" w:cs="Arial"/>
                <w:b/>
              </w:rPr>
            </w:pPr>
            <w:r w:rsidRPr="00F45402">
              <w:rPr>
                <w:rFonts w:ascii="Arial" w:hAnsi="Arial" w:cs="Arial"/>
                <w:b/>
              </w:rPr>
              <w:t xml:space="preserve">Opportunities </w:t>
            </w:r>
          </w:p>
          <w:p w14:paraId="69A44648" w14:textId="77777777" w:rsidR="00F33464" w:rsidRPr="00F45402" w:rsidRDefault="00F33464" w:rsidP="000B15D4">
            <w:pPr>
              <w:spacing w:after="0" w:line="240" w:lineRule="auto"/>
              <w:rPr>
                <w:rFonts w:ascii="Arial" w:hAnsi="Arial" w:cs="Arial"/>
              </w:rPr>
            </w:pPr>
          </w:p>
          <w:p w14:paraId="5E292E2B" w14:textId="77777777" w:rsidR="00F33464" w:rsidRPr="00F45402" w:rsidRDefault="00F33464" w:rsidP="000B15D4">
            <w:pPr>
              <w:spacing w:after="0" w:line="240" w:lineRule="auto"/>
              <w:rPr>
                <w:rFonts w:ascii="Arial" w:hAnsi="Arial" w:cs="Arial"/>
              </w:rPr>
            </w:pPr>
          </w:p>
          <w:p w14:paraId="6CDD1311" w14:textId="77777777" w:rsidR="00F33464" w:rsidRPr="00F45402" w:rsidRDefault="00F33464" w:rsidP="000B15D4">
            <w:pPr>
              <w:spacing w:after="0" w:line="240" w:lineRule="auto"/>
              <w:rPr>
                <w:rFonts w:ascii="Arial" w:hAnsi="Arial" w:cs="Arial"/>
              </w:rPr>
            </w:pPr>
          </w:p>
          <w:p w14:paraId="78315F25" w14:textId="77777777" w:rsidR="00F33464" w:rsidRPr="00F45402" w:rsidRDefault="00F33464" w:rsidP="000B15D4">
            <w:pPr>
              <w:spacing w:after="0" w:line="240" w:lineRule="auto"/>
              <w:rPr>
                <w:rFonts w:ascii="Arial" w:hAnsi="Arial" w:cs="Arial"/>
              </w:rPr>
            </w:pPr>
          </w:p>
          <w:p w14:paraId="191C04E8" w14:textId="77777777" w:rsidR="00F33464" w:rsidRPr="00F45402" w:rsidRDefault="00F33464" w:rsidP="000B15D4">
            <w:pPr>
              <w:spacing w:after="0" w:line="240" w:lineRule="auto"/>
              <w:rPr>
                <w:rFonts w:ascii="Arial" w:hAnsi="Arial" w:cs="Arial"/>
              </w:rPr>
            </w:pPr>
          </w:p>
          <w:p w14:paraId="62F4F280" w14:textId="77777777" w:rsidR="00F33464" w:rsidRPr="00F45402" w:rsidRDefault="00F33464" w:rsidP="000B15D4">
            <w:pPr>
              <w:spacing w:after="0" w:line="240" w:lineRule="auto"/>
              <w:rPr>
                <w:rFonts w:ascii="Arial" w:hAnsi="Arial" w:cs="Arial"/>
              </w:rPr>
            </w:pPr>
          </w:p>
          <w:p w14:paraId="6A07F782" w14:textId="77777777" w:rsidR="00F33464" w:rsidRPr="00F45402" w:rsidRDefault="00F33464" w:rsidP="000B15D4">
            <w:pPr>
              <w:spacing w:after="0" w:line="240" w:lineRule="auto"/>
              <w:rPr>
                <w:rFonts w:ascii="Arial" w:hAnsi="Arial" w:cs="Arial"/>
              </w:rPr>
            </w:pPr>
          </w:p>
          <w:p w14:paraId="4EAF1C5A" w14:textId="77777777" w:rsidR="00F33464" w:rsidRPr="00F45402" w:rsidRDefault="00F33464" w:rsidP="000B15D4">
            <w:pPr>
              <w:spacing w:after="0" w:line="240" w:lineRule="auto"/>
              <w:rPr>
                <w:rFonts w:ascii="Arial" w:hAnsi="Arial" w:cs="Arial"/>
              </w:rPr>
            </w:pPr>
          </w:p>
          <w:p w14:paraId="2EDF98A4" w14:textId="77777777" w:rsidR="00F33464" w:rsidRPr="00F45402" w:rsidRDefault="00F33464" w:rsidP="000B15D4">
            <w:pPr>
              <w:spacing w:after="0" w:line="240" w:lineRule="auto"/>
              <w:rPr>
                <w:rFonts w:ascii="Arial" w:hAnsi="Arial" w:cs="Arial"/>
              </w:rPr>
            </w:pPr>
          </w:p>
          <w:p w14:paraId="52EF8D4A" w14:textId="77777777" w:rsidR="00F33464" w:rsidRPr="00F45402" w:rsidRDefault="00F33464" w:rsidP="000B15D4">
            <w:pPr>
              <w:spacing w:after="0" w:line="240" w:lineRule="auto"/>
              <w:rPr>
                <w:rFonts w:ascii="Arial" w:hAnsi="Arial" w:cs="Arial"/>
              </w:rPr>
            </w:pPr>
          </w:p>
        </w:tc>
        <w:tc>
          <w:tcPr>
            <w:tcW w:w="5494" w:type="dxa"/>
          </w:tcPr>
          <w:p w14:paraId="4B0C352F" w14:textId="77777777" w:rsidR="00F33464" w:rsidRDefault="00F33464" w:rsidP="000B15D4">
            <w:pPr>
              <w:spacing w:after="0" w:line="240" w:lineRule="auto"/>
              <w:rPr>
                <w:rFonts w:ascii="Arial" w:hAnsi="Arial" w:cs="Arial"/>
                <w:b/>
              </w:rPr>
            </w:pPr>
          </w:p>
          <w:p w14:paraId="2E613C18" w14:textId="77777777" w:rsidR="00F33464" w:rsidRPr="00F45402" w:rsidRDefault="00F33464" w:rsidP="000B15D4">
            <w:pPr>
              <w:spacing w:after="0" w:line="240" w:lineRule="auto"/>
              <w:rPr>
                <w:rFonts w:ascii="Arial" w:hAnsi="Arial" w:cs="Arial"/>
                <w:b/>
              </w:rPr>
            </w:pPr>
            <w:r w:rsidRPr="00F45402">
              <w:rPr>
                <w:rFonts w:ascii="Arial" w:hAnsi="Arial" w:cs="Arial"/>
                <w:b/>
              </w:rPr>
              <w:t xml:space="preserve">Threats </w:t>
            </w:r>
          </w:p>
        </w:tc>
      </w:tr>
      <w:tr w:rsidR="00F33464" w:rsidRPr="00F45402" w14:paraId="4858218A" w14:textId="77777777" w:rsidTr="000B15D4">
        <w:tc>
          <w:tcPr>
            <w:tcW w:w="10988" w:type="dxa"/>
            <w:gridSpan w:val="2"/>
          </w:tcPr>
          <w:p w14:paraId="5619833C" w14:textId="77777777" w:rsidR="00F33464" w:rsidRDefault="00F33464" w:rsidP="000B15D4">
            <w:pPr>
              <w:spacing w:after="0" w:line="240" w:lineRule="auto"/>
              <w:rPr>
                <w:rFonts w:ascii="Arial" w:hAnsi="Arial" w:cs="Arial"/>
                <w:b/>
              </w:rPr>
            </w:pPr>
          </w:p>
          <w:p w14:paraId="2BCC8531" w14:textId="77777777" w:rsidR="00F33464" w:rsidRPr="00F45402" w:rsidRDefault="00F33464" w:rsidP="000B15D4">
            <w:pPr>
              <w:spacing w:after="0" w:line="240" w:lineRule="auto"/>
              <w:rPr>
                <w:rFonts w:ascii="Arial" w:hAnsi="Arial" w:cs="Arial"/>
                <w:b/>
              </w:rPr>
            </w:pPr>
            <w:r w:rsidRPr="00F45402">
              <w:rPr>
                <w:rFonts w:ascii="Arial" w:hAnsi="Arial" w:cs="Arial"/>
                <w:b/>
              </w:rPr>
              <w:t>Comments:</w:t>
            </w:r>
          </w:p>
          <w:p w14:paraId="601E6DF5" w14:textId="77777777" w:rsidR="00F33464" w:rsidRPr="00F45402" w:rsidRDefault="00F33464" w:rsidP="000B15D4">
            <w:pPr>
              <w:spacing w:after="0" w:line="240" w:lineRule="auto"/>
              <w:jc w:val="both"/>
              <w:rPr>
                <w:rFonts w:ascii="Arial" w:hAnsi="Arial" w:cs="Arial"/>
                <w:bCs/>
              </w:rPr>
            </w:pPr>
            <w:r w:rsidRPr="00F45402">
              <w:rPr>
                <w:rFonts w:ascii="Arial" w:hAnsi="Arial" w:cs="Arial"/>
                <w:bCs/>
              </w:rPr>
              <w:t>What do you propose to do to take advantage of the strengths and opportunities?</w:t>
            </w:r>
          </w:p>
          <w:p w14:paraId="0A6D42F3" w14:textId="77777777" w:rsidR="00F33464" w:rsidRPr="00F45402" w:rsidRDefault="00F33464" w:rsidP="000B15D4">
            <w:pPr>
              <w:spacing w:after="0" w:line="240" w:lineRule="auto"/>
              <w:jc w:val="both"/>
              <w:rPr>
                <w:rFonts w:ascii="Arial" w:hAnsi="Arial" w:cs="Arial"/>
                <w:bCs/>
              </w:rPr>
            </w:pPr>
            <w:r w:rsidRPr="00F45402">
              <w:rPr>
                <w:rFonts w:ascii="Arial" w:hAnsi="Arial" w:cs="Arial"/>
                <w:bCs/>
              </w:rPr>
              <w:t xml:space="preserve">What will you do to address the weaknesses and threats?  </w:t>
            </w:r>
          </w:p>
          <w:p w14:paraId="1CAE09D2" w14:textId="77777777" w:rsidR="00F33464" w:rsidRPr="00F45402" w:rsidRDefault="00F33464" w:rsidP="000619FD">
            <w:pPr>
              <w:spacing w:after="0" w:line="240" w:lineRule="auto"/>
              <w:jc w:val="both"/>
              <w:rPr>
                <w:rFonts w:ascii="Arial" w:hAnsi="Arial" w:cs="Arial"/>
                <w:bCs/>
              </w:rPr>
            </w:pPr>
            <w:r w:rsidRPr="00F45402">
              <w:rPr>
                <w:rFonts w:ascii="Arial" w:hAnsi="Arial" w:cs="Arial"/>
                <w:bCs/>
              </w:rPr>
              <w:t xml:space="preserve">What would you suggest that FESSH can do to support you in these actions?   </w:t>
            </w:r>
          </w:p>
          <w:p w14:paraId="5BBB70D7" w14:textId="77777777" w:rsidR="00F33464" w:rsidRDefault="00F33464" w:rsidP="000B15D4">
            <w:pPr>
              <w:spacing w:after="0" w:line="240" w:lineRule="auto"/>
              <w:rPr>
                <w:rFonts w:ascii="Arial" w:hAnsi="Arial" w:cs="Arial"/>
              </w:rPr>
            </w:pPr>
          </w:p>
          <w:p w14:paraId="40E4C0BF" w14:textId="77777777" w:rsidR="00F33464" w:rsidRDefault="00F33464" w:rsidP="000B15D4">
            <w:pPr>
              <w:spacing w:after="0" w:line="240" w:lineRule="auto"/>
              <w:rPr>
                <w:rFonts w:ascii="Arial" w:hAnsi="Arial" w:cs="Arial"/>
              </w:rPr>
            </w:pPr>
          </w:p>
          <w:p w14:paraId="22C334A8" w14:textId="77777777" w:rsidR="00F33464" w:rsidRDefault="00F33464" w:rsidP="000B15D4">
            <w:pPr>
              <w:spacing w:after="0" w:line="240" w:lineRule="auto"/>
              <w:rPr>
                <w:rFonts w:ascii="Arial" w:hAnsi="Arial" w:cs="Arial"/>
              </w:rPr>
            </w:pPr>
          </w:p>
          <w:p w14:paraId="35C7DFA2" w14:textId="77777777" w:rsidR="00F33464" w:rsidRDefault="00F33464" w:rsidP="000B15D4">
            <w:pPr>
              <w:spacing w:after="0" w:line="240" w:lineRule="auto"/>
              <w:rPr>
                <w:rFonts w:ascii="Arial" w:hAnsi="Arial" w:cs="Arial"/>
              </w:rPr>
            </w:pPr>
          </w:p>
          <w:p w14:paraId="4FDB1215" w14:textId="77777777" w:rsidR="00F33464" w:rsidRDefault="00F33464" w:rsidP="000B15D4">
            <w:pPr>
              <w:spacing w:after="0" w:line="240" w:lineRule="auto"/>
              <w:rPr>
                <w:rFonts w:ascii="Arial" w:hAnsi="Arial" w:cs="Arial"/>
              </w:rPr>
            </w:pPr>
          </w:p>
          <w:p w14:paraId="22518D5E" w14:textId="77777777" w:rsidR="00F33464" w:rsidRDefault="00F33464" w:rsidP="000B15D4">
            <w:pPr>
              <w:spacing w:after="0" w:line="240" w:lineRule="auto"/>
              <w:rPr>
                <w:rFonts w:ascii="Arial" w:hAnsi="Arial" w:cs="Arial"/>
              </w:rPr>
            </w:pPr>
          </w:p>
          <w:p w14:paraId="2DA90B8B" w14:textId="77777777" w:rsidR="00F33464" w:rsidRDefault="00F33464" w:rsidP="000B15D4">
            <w:pPr>
              <w:spacing w:after="0" w:line="240" w:lineRule="auto"/>
              <w:rPr>
                <w:rFonts w:ascii="Arial" w:hAnsi="Arial" w:cs="Arial"/>
              </w:rPr>
            </w:pPr>
          </w:p>
          <w:p w14:paraId="492C9668" w14:textId="77777777" w:rsidR="00F33464" w:rsidRDefault="00F33464" w:rsidP="000B15D4">
            <w:pPr>
              <w:spacing w:after="0" w:line="240" w:lineRule="auto"/>
              <w:rPr>
                <w:rFonts w:ascii="Arial" w:hAnsi="Arial" w:cs="Arial"/>
              </w:rPr>
            </w:pPr>
          </w:p>
          <w:p w14:paraId="4E92F57D" w14:textId="77777777" w:rsidR="00F33464" w:rsidRDefault="00F33464" w:rsidP="000B15D4">
            <w:pPr>
              <w:spacing w:after="0" w:line="240" w:lineRule="auto"/>
              <w:rPr>
                <w:rFonts w:ascii="Arial" w:hAnsi="Arial" w:cs="Arial"/>
              </w:rPr>
            </w:pPr>
          </w:p>
          <w:p w14:paraId="76E090DA" w14:textId="77777777" w:rsidR="00F33464" w:rsidRDefault="00F33464" w:rsidP="000B15D4">
            <w:pPr>
              <w:spacing w:after="0" w:line="240" w:lineRule="auto"/>
              <w:rPr>
                <w:rFonts w:ascii="Arial" w:hAnsi="Arial" w:cs="Arial"/>
              </w:rPr>
            </w:pPr>
          </w:p>
          <w:p w14:paraId="2021F03C" w14:textId="77777777" w:rsidR="00F33464" w:rsidRDefault="00F33464" w:rsidP="000B15D4">
            <w:pPr>
              <w:spacing w:after="0" w:line="240" w:lineRule="auto"/>
              <w:rPr>
                <w:rFonts w:ascii="Arial" w:hAnsi="Arial" w:cs="Arial"/>
              </w:rPr>
            </w:pPr>
          </w:p>
          <w:p w14:paraId="5109FD25" w14:textId="77777777" w:rsidR="00F33464" w:rsidRDefault="00F33464" w:rsidP="000B15D4">
            <w:pPr>
              <w:spacing w:after="0" w:line="240" w:lineRule="auto"/>
              <w:rPr>
                <w:rFonts w:ascii="Arial" w:hAnsi="Arial" w:cs="Arial"/>
              </w:rPr>
            </w:pPr>
          </w:p>
          <w:p w14:paraId="07415BFF" w14:textId="77777777" w:rsidR="00F33464" w:rsidRDefault="00F33464" w:rsidP="000B15D4">
            <w:pPr>
              <w:spacing w:after="0" w:line="240" w:lineRule="auto"/>
              <w:rPr>
                <w:rFonts w:ascii="Arial" w:hAnsi="Arial" w:cs="Arial"/>
              </w:rPr>
            </w:pPr>
          </w:p>
          <w:p w14:paraId="7172FA29" w14:textId="77777777" w:rsidR="00F33464" w:rsidRDefault="00F33464" w:rsidP="000B15D4">
            <w:pPr>
              <w:spacing w:after="0" w:line="240" w:lineRule="auto"/>
              <w:rPr>
                <w:rFonts w:ascii="Arial" w:hAnsi="Arial" w:cs="Arial"/>
              </w:rPr>
            </w:pPr>
          </w:p>
          <w:p w14:paraId="62F3DD65" w14:textId="77777777" w:rsidR="00F33464" w:rsidRDefault="00F33464" w:rsidP="000B15D4">
            <w:pPr>
              <w:spacing w:after="0" w:line="240" w:lineRule="auto"/>
              <w:rPr>
                <w:rFonts w:ascii="Arial" w:hAnsi="Arial" w:cs="Arial"/>
              </w:rPr>
            </w:pPr>
          </w:p>
          <w:p w14:paraId="4081581D" w14:textId="77777777" w:rsidR="00F33464" w:rsidRDefault="00F33464" w:rsidP="000B15D4">
            <w:pPr>
              <w:spacing w:after="0" w:line="240" w:lineRule="auto"/>
              <w:rPr>
                <w:rFonts w:ascii="Arial" w:hAnsi="Arial" w:cs="Arial"/>
              </w:rPr>
            </w:pPr>
          </w:p>
          <w:p w14:paraId="3D1E2401" w14:textId="77777777" w:rsidR="00F33464" w:rsidRPr="00F45402" w:rsidRDefault="00F33464" w:rsidP="000B15D4">
            <w:pPr>
              <w:spacing w:after="0" w:line="240" w:lineRule="auto"/>
              <w:rPr>
                <w:rFonts w:ascii="Arial" w:hAnsi="Arial" w:cs="Arial"/>
              </w:rPr>
            </w:pPr>
          </w:p>
        </w:tc>
      </w:tr>
    </w:tbl>
    <w:p w14:paraId="780B898A" w14:textId="77777777" w:rsidR="00F33464" w:rsidRPr="00F45402" w:rsidRDefault="00F33464" w:rsidP="00CB389F">
      <w:pPr>
        <w:spacing w:after="0" w:line="240" w:lineRule="auto"/>
        <w:rPr>
          <w:rFonts w:ascii="Arial" w:hAnsi="Arial" w:cs="Arial"/>
        </w:rPr>
      </w:pPr>
    </w:p>
    <w:sectPr w:rsidR="00F33464" w:rsidRPr="00F45402" w:rsidSect="00D001D2">
      <w:headerReference w:type="default" r:id="rId9"/>
      <w:footerReference w:type="even" r:id="rId10"/>
      <w:footerReference w:type="default" r:id="rId11"/>
      <w:pgSz w:w="11906" w:h="16838" w:code="9"/>
      <w:pgMar w:top="284" w:right="567" w:bottom="284"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E0F29" w14:textId="77777777" w:rsidR="00CB4382" w:rsidRDefault="00CB4382">
      <w:r>
        <w:separator/>
      </w:r>
    </w:p>
  </w:endnote>
  <w:endnote w:type="continuationSeparator" w:id="0">
    <w:p w14:paraId="67888365" w14:textId="77777777" w:rsidR="00CB4382" w:rsidRDefault="00CB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FBD1D" w14:textId="77777777" w:rsidR="00F33464" w:rsidRDefault="00F33464" w:rsidP="008B441A">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3C06CFB0" w14:textId="77777777" w:rsidR="00F33464" w:rsidRDefault="00F33464" w:rsidP="000619FD">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4244E" w14:textId="77777777" w:rsidR="00F33464" w:rsidRDefault="00F33464" w:rsidP="008B441A">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5C064F">
      <w:rPr>
        <w:rStyle w:val="Oldalszm"/>
        <w:noProof/>
      </w:rPr>
      <w:t>2</w:t>
    </w:r>
    <w:r>
      <w:rPr>
        <w:rStyle w:val="Oldalszm"/>
      </w:rPr>
      <w:fldChar w:fldCharType="end"/>
    </w:r>
  </w:p>
  <w:p w14:paraId="2B51A4EC" w14:textId="77777777" w:rsidR="00F33464" w:rsidRDefault="00F33464" w:rsidP="000D11CD">
    <w:pPr>
      <w:pStyle w:val="llb"/>
      <w:tabs>
        <w:tab w:val="clear" w:pos="9072"/>
        <w:tab w:val="right" w:pos="1008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CD3BC" w14:textId="77777777" w:rsidR="00CB4382" w:rsidRDefault="00CB4382">
      <w:r>
        <w:separator/>
      </w:r>
    </w:p>
  </w:footnote>
  <w:footnote w:type="continuationSeparator" w:id="0">
    <w:p w14:paraId="7A4D2A90" w14:textId="77777777" w:rsidR="00CB4382" w:rsidRDefault="00CB4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AB837" w14:textId="77777777" w:rsidR="00F33464" w:rsidRDefault="00F33464">
    <w:pPr>
      <w:pStyle w:val="lfej"/>
      <w:rPr>
        <w:rFonts w:cs="Arial"/>
        <w:b/>
        <w:sz w:val="20"/>
        <w:szCs w:val="20"/>
      </w:rPr>
    </w:pPr>
  </w:p>
  <w:p w14:paraId="4EE9F5E3" w14:textId="77777777" w:rsidR="003D4AEF" w:rsidRDefault="003D4AEF">
    <w:pPr>
      <w:pStyle w:val="lfej"/>
      <w:rPr>
        <w:rFonts w:cs="Arial"/>
        <w:b/>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6612"/>
    </w:tblGrid>
    <w:tr w:rsidR="003D4AEF" w14:paraId="19D2FD52" w14:textId="77777777" w:rsidTr="003D4AEF">
      <w:tc>
        <w:tcPr>
          <w:tcW w:w="4361" w:type="dxa"/>
        </w:tcPr>
        <w:p w14:paraId="008AF27D" w14:textId="77777777" w:rsidR="003D4AEF" w:rsidRDefault="003D4AEF">
          <w:pPr>
            <w:pStyle w:val="lfej"/>
            <w:rPr>
              <w:rFonts w:cs="Arial"/>
              <w:b/>
            </w:rPr>
          </w:pPr>
          <w:r>
            <w:rPr>
              <w:rFonts w:cs="Arial"/>
              <w:b/>
              <w:noProof/>
              <w:lang w:val="en-US"/>
            </w:rPr>
            <w:drawing>
              <wp:inline distT="0" distB="0" distL="0" distR="0" wp14:anchorId="1643ACCE" wp14:editId="3D492384">
                <wp:extent cx="2641600" cy="1167219"/>
                <wp:effectExtent l="0" t="0" r="0" b="127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ssh_logo.jpg"/>
                        <pic:cNvPicPr/>
                      </pic:nvPicPr>
                      <pic:blipFill>
                        <a:blip r:embed="rId1">
                          <a:extLst>
                            <a:ext uri="{28A0092B-C50C-407E-A947-70E740481C1C}">
                              <a14:useLocalDpi xmlns:a14="http://schemas.microsoft.com/office/drawing/2010/main" val="0"/>
                            </a:ext>
                          </a:extLst>
                        </a:blip>
                        <a:stretch>
                          <a:fillRect/>
                        </a:stretch>
                      </pic:blipFill>
                      <pic:spPr>
                        <a:xfrm>
                          <a:off x="0" y="0"/>
                          <a:ext cx="2668835" cy="1179253"/>
                        </a:xfrm>
                        <a:prstGeom prst="rect">
                          <a:avLst/>
                        </a:prstGeom>
                      </pic:spPr>
                    </pic:pic>
                  </a:graphicData>
                </a:graphic>
              </wp:inline>
            </w:drawing>
          </w:r>
        </w:p>
      </w:tc>
      <w:tc>
        <w:tcPr>
          <w:tcW w:w="6627" w:type="dxa"/>
        </w:tcPr>
        <w:p w14:paraId="6D8563E6" w14:textId="77777777" w:rsidR="003D4AEF" w:rsidRPr="003D4AEF" w:rsidRDefault="003D4AEF" w:rsidP="003D4AEF">
          <w:pPr>
            <w:pStyle w:val="Szvegtrzs"/>
            <w:kinsoku w:val="0"/>
            <w:overflowPunct w:val="0"/>
            <w:ind w:left="0" w:firstLine="0"/>
            <w:jc w:val="right"/>
            <w:rPr>
              <w:b w:val="0"/>
              <w:color w:val="6699FF"/>
              <w:sz w:val="24"/>
              <w:szCs w:val="24"/>
            </w:rPr>
          </w:pPr>
        </w:p>
        <w:p w14:paraId="31565B21" w14:textId="77777777" w:rsidR="003D4AEF" w:rsidRPr="00805ACA" w:rsidRDefault="003D4AEF" w:rsidP="003D4AEF">
          <w:pPr>
            <w:pStyle w:val="Szvegtrzs"/>
            <w:kinsoku w:val="0"/>
            <w:overflowPunct w:val="0"/>
            <w:ind w:left="0" w:firstLine="0"/>
            <w:jc w:val="right"/>
            <w:rPr>
              <w:b w:val="0"/>
              <w:color w:val="6699FF"/>
              <w:spacing w:val="-10"/>
              <w:sz w:val="44"/>
              <w:szCs w:val="44"/>
            </w:rPr>
          </w:pPr>
          <w:r w:rsidRPr="00805ACA">
            <w:rPr>
              <w:b w:val="0"/>
              <w:color w:val="6699FF"/>
              <w:sz w:val="44"/>
              <w:szCs w:val="44"/>
            </w:rPr>
            <w:t>INVITATION</w:t>
          </w:r>
          <w:r w:rsidRPr="00805ACA">
            <w:rPr>
              <w:b w:val="0"/>
              <w:color w:val="6699FF"/>
              <w:spacing w:val="-9"/>
              <w:sz w:val="44"/>
              <w:szCs w:val="44"/>
            </w:rPr>
            <w:t xml:space="preserve"> </w:t>
          </w:r>
          <w:r w:rsidRPr="00805ACA">
            <w:rPr>
              <w:b w:val="0"/>
              <w:color w:val="6699FF"/>
              <w:sz w:val="44"/>
              <w:szCs w:val="44"/>
            </w:rPr>
            <w:t>TO</w:t>
          </w:r>
          <w:r w:rsidRPr="00805ACA">
            <w:rPr>
              <w:b w:val="0"/>
              <w:color w:val="6699FF"/>
              <w:spacing w:val="-10"/>
              <w:sz w:val="44"/>
              <w:szCs w:val="44"/>
            </w:rPr>
            <w:t xml:space="preserve"> </w:t>
          </w:r>
          <w:r w:rsidRPr="00805ACA">
            <w:rPr>
              <w:b w:val="0"/>
              <w:color w:val="6699FF"/>
              <w:spacing w:val="-1"/>
              <w:sz w:val="44"/>
              <w:szCs w:val="44"/>
            </w:rPr>
            <w:t>BID</w:t>
          </w:r>
          <w:r w:rsidRPr="00805ACA">
            <w:rPr>
              <w:b w:val="0"/>
              <w:color w:val="6699FF"/>
              <w:spacing w:val="-7"/>
              <w:sz w:val="44"/>
              <w:szCs w:val="44"/>
            </w:rPr>
            <w:t xml:space="preserve"> </w:t>
          </w:r>
          <w:r w:rsidRPr="00805ACA">
            <w:rPr>
              <w:b w:val="0"/>
              <w:color w:val="6699FF"/>
              <w:sz w:val="44"/>
              <w:szCs w:val="44"/>
            </w:rPr>
            <w:t>FOR</w:t>
          </w:r>
          <w:r w:rsidRPr="00805ACA">
            <w:rPr>
              <w:b w:val="0"/>
              <w:color w:val="6699FF"/>
              <w:spacing w:val="-10"/>
              <w:sz w:val="44"/>
              <w:szCs w:val="44"/>
            </w:rPr>
            <w:t xml:space="preserve"> </w:t>
          </w:r>
        </w:p>
        <w:p w14:paraId="58F2C7A5" w14:textId="17DFEF54" w:rsidR="003D4AEF" w:rsidRPr="00EC0807" w:rsidRDefault="003D4AEF" w:rsidP="003D4AEF">
          <w:pPr>
            <w:pStyle w:val="Szvegtrzs"/>
            <w:tabs>
              <w:tab w:val="left" w:pos="142"/>
            </w:tabs>
            <w:kinsoku w:val="0"/>
            <w:overflowPunct w:val="0"/>
            <w:ind w:left="0" w:firstLine="0"/>
            <w:jc w:val="right"/>
            <w:rPr>
              <w:b w:val="0"/>
              <w:bCs w:val="0"/>
              <w:color w:val="6699FF"/>
              <w:sz w:val="44"/>
              <w:szCs w:val="44"/>
            </w:rPr>
          </w:pPr>
          <w:r w:rsidRPr="00EC0807">
            <w:rPr>
              <w:color w:val="6699FF"/>
              <w:spacing w:val="-1"/>
              <w:sz w:val="44"/>
              <w:szCs w:val="44"/>
            </w:rPr>
            <w:t>FESSH</w:t>
          </w:r>
          <w:r w:rsidRPr="00EC0807">
            <w:rPr>
              <w:color w:val="6699FF"/>
              <w:spacing w:val="-20"/>
              <w:sz w:val="44"/>
              <w:szCs w:val="44"/>
            </w:rPr>
            <w:t xml:space="preserve"> </w:t>
          </w:r>
          <w:r>
            <w:rPr>
              <w:color w:val="6699FF"/>
              <w:spacing w:val="-1"/>
              <w:sz w:val="44"/>
              <w:szCs w:val="44"/>
            </w:rPr>
            <w:t>CONGRESS IN 202</w:t>
          </w:r>
          <w:r w:rsidR="006C3212">
            <w:rPr>
              <w:color w:val="6699FF"/>
              <w:spacing w:val="-1"/>
              <w:sz w:val="44"/>
              <w:szCs w:val="44"/>
            </w:rPr>
            <w:t>9</w:t>
          </w:r>
        </w:p>
        <w:p w14:paraId="74E1E9CB" w14:textId="77777777" w:rsidR="003D4AEF" w:rsidRDefault="003D4AEF" w:rsidP="003D4AEF">
          <w:pPr>
            <w:pStyle w:val="lfej"/>
            <w:jc w:val="right"/>
            <w:rPr>
              <w:rFonts w:cs="Arial"/>
              <w:b/>
            </w:rPr>
          </w:pPr>
        </w:p>
      </w:tc>
    </w:tr>
  </w:tbl>
  <w:p w14:paraId="4E4CEDE8" w14:textId="77777777" w:rsidR="00F33464" w:rsidRDefault="00F33464">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07E50A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E54AF"/>
    <w:multiLevelType w:val="hybridMultilevel"/>
    <w:tmpl w:val="12B2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4B2DB6"/>
    <w:multiLevelType w:val="hybridMultilevel"/>
    <w:tmpl w:val="99DC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2A2FDB"/>
    <w:multiLevelType w:val="hybridMultilevel"/>
    <w:tmpl w:val="6F2C4A40"/>
    <w:lvl w:ilvl="0" w:tplc="A61E75A4">
      <w:start w:val="1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8971F1"/>
    <w:multiLevelType w:val="multilevel"/>
    <w:tmpl w:val="E916B3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28753DD0"/>
    <w:multiLevelType w:val="hybridMultilevel"/>
    <w:tmpl w:val="4470EA2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8B68CD"/>
    <w:multiLevelType w:val="multilevel"/>
    <w:tmpl w:val="97783F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29FF6165"/>
    <w:multiLevelType w:val="hybridMultilevel"/>
    <w:tmpl w:val="EBBC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D64A9A"/>
    <w:multiLevelType w:val="hybridMultilevel"/>
    <w:tmpl w:val="2C90196C"/>
    <w:lvl w:ilvl="0" w:tplc="7436DA38">
      <w:start w:val="1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C024F6"/>
    <w:multiLevelType w:val="hybridMultilevel"/>
    <w:tmpl w:val="506C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CB2EFD"/>
    <w:multiLevelType w:val="multilevel"/>
    <w:tmpl w:val="B04CD8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30B67A53"/>
    <w:multiLevelType w:val="hybridMultilevel"/>
    <w:tmpl w:val="32786B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6A59EB"/>
    <w:multiLevelType w:val="multilevel"/>
    <w:tmpl w:val="939AE3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33FE60DC"/>
    <w:multiLevelType w:val="hybridMultilevel"/>
    <w:tmpl w:val="DD08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194FAE"/>
    <w:multiLevelType w:val="multilevel"/>
    <w:tmpl w:val="19AC29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37CA6D64"/>
    <w:multiLevelType w:val="multilevel"/>
    <w:tmpl w:val="6686B570"/>
    <w:lvl w:ilvl="0">
      <w:start w:val="1"/>
      <w:numFmt w:val="decimal"/>
      <w:pStyle w:val="BWBstyle"/>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728"/>
        </w:tabs>
        <w:ind w:left="1728" w:hanging="1008"/>
      </w:pPr>
      <w:rPr>
        <w:rFonts w:cs="Times New Roman"/>
      </w:rPr>
    </w:lvl>
    <w:lvl w:ilvl="3">
      <w:start w:val="1"/>
      <w:numFmt w:val="lowerLetter"/>
      <w:lvlText w:val="(%4)"/>
      <w:lvlJc w:val="left"/>
      <w:pPr>
        <w:tabs>
          <w:tab w:val="num" w:pos="2448"/>
        </w:tabs>
        <w:ind w:left="2448" w:hanging="720"/>
      </w:pPr>
      <w:rPr>
        <w:rFonts w:cs="Times New Roman"/>
      </w:rPr>
    </w:lvl>
    <w:lvl w:ilvl="4">
      <w:start w:val="1"/>
      <w:numFmt w:val="lowerRoman"/>
      <w:lvlText w:val="(%5)"/>
      <w:lvlJc w:val="left"/>
      <w:pPr>
        <w:tabs>
          <w:tab w:val="num" w:pos="3168"/>
        </w:tabs>
        <w:ind w:left="3168" w:hanging="720"/>
      </w:pPr>
      <w:rPr>
        <w:rFonts w:cs="Times New Roman"/>
      </w:rPr>
    </w:lvl>
    <w:lvl w:ilvl="5">
      <w:start w:val="1"/>
      <w:numFmt w:val="lowerLetter"/>
      <w:lvlText w:val="(%6)"/>
      <w:lvlJc w:val="left"/>
      <w:pPr>
        <w:tabs>
          <w:tab w:val="num" w:pos="1440"/>
        </w:tabs>
        <w:ind w:left="1440" w:hanging="720"/>
      </w:pPr>
      <w:rPr>
        <w:rFonts w:cs="Times New Roman"/>
      </w:rPr>
    </w:lvl>
    <w:lvl w:ilvl="6">
      <w:start w:val="1"/>
      <w:numFmt w:val="lowerRoman"/>
      <w:lvlText w:val="(%7)"/>
      <w:lvlJc w:val="left"/>
      <w:pPr>
        <w:tabs>
          <w:tab w:val="num" w:pos="1440"/>
        </w:tabs>
        <w:ind w:left="1440" w:hanging="720"/>
      </w:pPr>
      <w:rPr>
        <w:rFonts w:cs="Times New Roman"/>
      </w:rPr>
    </w:lvl>
    <w:lvl w:ilvl="7">
      <w:start w:val="1"/>
      <w:numFmt w:val="upperLetter"/>
      <w:lvlText w:val="(%8)"/>
      <w:lvlJc w:val="left"/>
      <w:pPr>
        <w:tabs>
          <w:tab w:val="num" w:pos="720"/>
        </w:tabs>
        <w:ind w:left="720" w:hanging="720"/>
      </w:pPr>
      <w:rPr>
        <w:rFonts w:cs="Times New Roman"/>
      </w:rPr>
    </w:lvl>
    <w:lvl w:ilvl="8">
      <w:start w:val="1"/>
      <w:numFmt w:val="bullet"/>
      <w:lvlText w:val=""/>
      <w:lvlJc w:val="left"/>
      <w:pPr>
        <w:tabs>
          <w:tab w:val="num" w:pos="1080"/>
        </w:tabs>
        <w:ind w:left="1008" w:hanging="288"/>
      </w:pPr>
      <w:rPr>
        <w:rFonts w:ascii="Symbol" w:hAnsi="Symbol" w:hint="default"/>
      </w:rPr>
    </w:lvl>
  </w:abstractNum>
  <w:abstractNum w:abstractNumId="16">
    <w:nsid w:val="3DD3102D"/>
    <w:multiLevelType w:val="hybridMultilevel"/>
    <w:tmpl w:val="8AC0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5B4818"/>
    <w:multiLevelType w:val="hybridMultilevel"/>
    <w:tmpl w:val="3F4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990D6C"/>
    <w:multiLevelType w:val="hybridMultilevel"/>
    <w:tmpl w:val="35F691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4F4013"/>
    <w:multiLevelType w:val="hybridMultilevel"/>
    <w:tmpl w:val="9200A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340DED"/>
    <w:multiLevelType w:val="hybridMultilevel"/>
    <w:tmpl w:val="D40A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8C035A"/>
    <w:multiLevelType w:val="hybridMultilevel"/>
    <w:tmpl w:val="1F6008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7"/>
  </w:num>
  <w:num w:numId="10">
    <w:abstractNumId w:val="2"/>
  </w:num>
  <w:num w:numId="11">
    <w:abstractNumId w:val="20"/>
  </w:num>
  <w:num w:numId="12">
    <w:abstractNumId w:val="16"/>
  </w:num>
  <w:num w:numId="13">
    <w:abstractNumId w:val="9"/>
  </w:num>
  <w:num w:numId="14">
    <w:abstractNumId w:val="13"/>
  </w:num>
  <w:num w:numId="15">
    <w:abstractNumId w:val="5"/>
  </w:num>
  <w:num w:numId="16">
    <w:abstractNumId w:val="18"/>
  </w:num>
  <w:num w:numId="17">
    <w:abstractNumId w:val="19"/>
  </w:num>
  <w:num w:numId="18">
    <w:abstractNumId w:val="21"/>
  </w:num>
  <w:num w:numId="19">
    <w:abstractNumId w:val="1"/>
  </w:num>
  <w:num w:numId="20">
    <w:abstractNumId w:val="0"/>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492"/>
    <w:rsid w:val="00000B9F"/>
    <w:rsid w:val="000106D2"/>
    <w:rsid w:val="00026052"/>
    <w:rsid w:val="000537E5"/>
    <w:rsid w:val="000619FD"/>
    <w:rsid w:val="00071DC9"/>
    <w:rsid w:val="00075FC9"/>
    <w:rsid w:val="00092BAB"/>
    <w:rsid w:val="000A4E86"/>
    <w:rsid w:val="000A72FF"/>
    <w:rsid w:val="000B15D4"/>
    <w:rsid w:val="000C0FAA"/>
    <w:rsid w:val="000C7BD0"/>
    <w:rsid w:val="000D0F28"/>
    <w:rsid w:val="000D11CD"/>
    <w:rsid w:val="000E0434"/>
    <w:rsid w:val="00110751"/>
    <w:rsid w:val="001128BE"/>
    <w:rsid w:val="00117626"/>
    <w:rsid w:val="0014133C"/>
    <w:rsid w:val="00146A3F"/>
    <w:rsid w:val="00146B7F"/>
    <w:rsid w:val="00147E6E"/>
    <w:rsid w:val="00194240"/>
    <w:rsid w:val="001D37BB"/>
    <w:rsid w:val="001F10D4"/>
    <w:rsid w:val="002440E6"/>
    <w:rsid w:val="002506DA"/>
    <w:rsid w:val="00257B0D"/>
    <w:rsid w:val="00283108"/>
    <w:rsid w:val="00290D46"/>
    <w:rsid w:val="002A3DA9"/>
    <w:rsid w:val="002A5F26"/>
    <w:rsid w:val="002B4DAA"/>
    <w:rsid w:val="002C0E04"/>
    <w:rsid w:val="002F4855"/>
    <w:rsid w:val="0030031B"/>
    <w:rsid w:val="003129D5"/>
    <w:rsid w:val="00315D55"/>
    <w:rsid w:val="00327BAA"/>
    <w:rsid w:val="00371310"/>
    <w:rsid w:val="003B74DC"/>
    <w:rsid w:val="003D4AEF"/>
    <w:rsid w:val="003E0C76"/>
    <w:rsid w:val="0040652A"/>
    <w:rsid w:val="00407C82"/>
    <w:rsid w:val="0041260B"/>
    <w:rsid w:val="00417DFD"/>
    <w:rsid w:val="00423E84"/>
    <w:rsid w:val="00432898"/>
    <w:rsid w:val="004346A4"/>
    <w:rsid w:val="0045264A"/>
    <w:rsid w:val="0048168E"/>
    <w:rsid w:val="004B0921"/>
    <w:rsid w:val="004B31BE"/>
    <w:rsid w:val="004B3484"/>
    <w:rsid w:val="004B3AAC"/>
    <w:rsid w:val="004C4550"/>
    <w:rsid w:val="004F52EE"/>
    <w:rsid w:val="0050174A"/>
    <w:rsid w:val="005C064F"/>
    <w:rsid w:val="005C16B7"/>
    <w:rsid w:val="005D043B"/>
    <w:rsid w:val="005F7597"/>
    <w:rsid w:val="006076CA"/>
    <w:rsid w:val="006340FC"/>
    <w:rsid w:val="006359D9"/>
    <w:rsid w:val="006439F0"/>
    <w:rsid w:val="00645B6E"/>
    <w:rsid w:val="006613CA"/>
    <w:rsid w:val="006670E0"/>
    <w:rsid w:val="006A1A7B"/>
    <w:rsid w:val="006A4731"/>
    <w:rsid w:val="006C3212"/>
    <w:rsid w:val="006C3C85"/>
    <w:rsid w:val="006C5D1F"/>
    <w:rsid w:val="006D29A9"/>
    <w:rsid w:val="006E4B9F"/>
    <w:rsid w:val="006F55D5"/>
    <w:rsid w:val="006F60AA"/>
    <w:rsid w:val="00702D6B"/>
    <w:rsid w:val="00711CD7"/>
    <w:rsid w:val="007151F2"/>
    <w:rsid w:val="007301CD"/>
    <w:rsid w:val="0074342D"/>
    <w:rsid w:val="00780F84"/>
    <w:rsid w:val="007909D0"/>
    <w:rsid w:val="007A3252"/>
    <w:rsid w:val="007C2FE4"/>
    <w:rsid w:val="007C4CB7"/>
    <w:rsid w:val="007C72AF"/>
    <w:rsid w:val="007E7318"/>
    <w:rsid w:val="00805ACA"/>
    <w:rsid w:val="00813094"/>
    <w:rsid w:val="008258CE"/>
    <w:rsid w:val="00842ECC"/>
    <w:rsid w:val="008668EF"/>
    <w:rsid w:val="00872B0B"/>
    <w:rsid w:val="00873DD2"/>
    <w:rsid w:val="008B1FFB"/>
    <w:rsid w:val="008B4277"/>
    <w:rsid w:val="008B441A"/>
    <w:rsid w:val="008C53D3"/>
    <w:rsid w:val="008C6484"/>
    <w:rsid w:val="008C7F93"/>
    <w:rsid w:val="008E0E69"/>
    <w:rsid w:val="008E613D"/>
    <w:rsid w:val="008E6A52"/>
    <w:rsid w:val="008E703B"/>
    <w:rsid w:val="008F101C"/>
    <w:rsid w:val="00922CDC"/>
    <w:rsid w:val="00941085"/>
    <w:rsid w:val="0097030C"/>
    <w:rsid w:val="0099208B"/>
    <w:rsid w:val="00992A48"/>
    <w:rsid w:val="009A2170"/>
    <w:rsid w:val="009D29F3"/>
    <w:rsid w:val="009E7901"/>
    <w:rsid w:val="00A24C91"/>
    <w:rsid w:val="00A25787"/>
    <w:rsid w:val="00A50F86"/>
    <w:rsid w:val="00A62814"/>
    <w:rsid w:val="00A85D1A"/>
    <w:rsid w:val="00A91DEE"/>
    <w:rsid w:val="00AA0780"/>
    <w:rsid w:val="00AA46AF"/>
    <w:rsid w:val="00AC1340"/>
    <w:rsid w:val="00AC69F6"/>
    <w:rsid w:val="00AE23A8"/>
    <w:rsid w:val="00AE2757"/>
    <w:rsid w:val="00B02F31"/>
    <w:rsid w:val="00B03492"/>
    <w:rsid w:val="00B14C93"/>
    <w:rsid w:val="00B22CFF"/>
    <w:rsid w:val="00B6722E"/>
    <w:rsid w:val="00B723DD"/>
    <w:rsid w:val="00B72D79"/>
    <w:rsid w:val="00B94679"/>
    <w:rsid w:val="00BB0AE8"/>
    <w:rsid w:val="00BC3FD5"/>
    <w:rsid w:val="00BD318E"/>
    <w:rsid w:val="00C13103"/>
    <w:rsid w:val="00C22E14"/>
    <w:rsid w:val="00C6162B"/>
    <w:rsid w:val="00C6536F"/>
    <w:rsid w:val="00C70286"/>
    <w:rsid w:val="00CB00B2"/>
    <w:rsid w:val="00CB389F"/>
    <w:rsid w:val="00CB4382"/>
    <w:rsid w:val="00CC7687"/>
    <w:rsid w:val="00CD5621"/>
    <w:rsid w:val="00CE5C5D"/>
    <w:rsid w:val="00CE7D9C"/>
    <w:rsid w:val="00CF4AA1"/>
    <w:rsid w:val="00D001D2"/>
    <w:rsid w:val="00D15415"/>
    <w:rsid w:val="00D2578F"/>
    <w:rsid w:val="00D942D9"/>
    <w:rsid w:val="00D95C1C"/>
    <w:rsid w:val="00DB6492"/>
    <w:rsid w:val="00DD7185"/>
    <w:rsid w:val="00E07093"/>
    <w:rsid w:val="00E97A0A"/>
    <w:rsid w:val="00EC0807"/>
    <w:rsid w:val="00ED4E9B"/>
    <w:rsid w:val="00EE3867"/>
    <w:rsid w:val="00EE4E75"/>
    <w:rsid w:val="00F33464"/>
    <w:rsid w:val="00F34857"/>
    <w:rsid w:val="00F45402"/>
    <w:rsid w:val="00F64B86"/>
    <w:rsid w:val="00F66A99"/>
    <w:rsid w:val="00F71A45"/>
    <w:rsid w:val="00FB0422"/>
    <w:rsid w:val="00FD0B64"/>
    <w:rsid w:val="00FD4FCF"/>
    <w:rsid w:val="00FD5E4C"/>
    <w:rsid w:val="00FE4195"/>
    <w:rsid w:val="00FE79B7"/>
    <w:rsid w:val="00FF4B0F"/>
    <w:rsid w:val="00FF5B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48E8B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C5D1F"/>
    <w:pPr>
      <w:spacing w:after="200" w:line="276" w:lineRule="auto"/>
    </w:pPr>
    <w:rPr>
      <w:lang w:val="en-GB"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B0349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B03492"/>
    <w:rPr>
      <w:rFonts w:ascii="Tahoma" w:hAnsi="Tahoma"/>
      <w:sz w:val="16"/>
    </w:rPr>
  </w:style>
  <w:style w:type="table" w:styleId="Rcsostblzat">
    <w:name w:val="Table Grid"/>
    <w:basedOn w:val="Normltblzat"/>
    <w:uiPriority w:val="99"/>
    <w:rsid w:val="001128B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WBstyle">
    <w:name w:val="BWB style"/>
    <w:basedOn w:val="Norml"/>
    <w:uiPriority w:val="99"/>
    <w:rsid w:val="000A72FF"/>
    <w:pPr>
      <w:numPr>
        <w:numId w:val="2"/>
      </w:numPr>
      <w:spacing w:after="240" w:line="240" w:lineRule="auto"/>
    </w:pPr>
    <w:rPr>
      <w:rFonts w:ascii="Times New Roman" w:eastAsia="Times New Roman" w:hAnsi="Times New Roman"/>
      <w:sz w:val="26"/>
      <w:szCs w:val="20"/>
    </w:rPr>
  </w:style>
  <w:style w:type="character" w:styleId="Hiperhivatkozs">
    <w:name w:val="Hyperlink"/>
    <w:basedOn w:val="Bekezdsalapbettpusa"/>
    <w:uiPriority w:val="99"/>
    <w:rsid w:val="00092BAB"/>
    <w:rPr>
      <w:rFonts w:cs="Times New Roman"/>
      <w:color w:val="0000FF"/>
      <w:u w:val="single"/>
    </w:rPr>
  </w:style>
  <w:style w:type="paragraph" w:styleId="NormlWeb">
    <w:name w:val="Normal (Web)"/>
    <w:basedOn w:val="Norml"/>
    <w:uiPriority w:val="99"/>
    <w:semiHidden/>
    <w:rsid w:val="00873DD2"/>
    <w:pPr>
      <w:spacing w:before="100" w:beforeAutospacing="1" w:after="100" w:afterAutospacing="1" w:line="240" w:lineRule="auto"/>
    </w:pPr>
    <w:rPr>
      <w:rFonts w:ascii="Times New Roman" w:eastAsia="Times New Roman" w:hAnsi="Times New Roman"/>
      <w:sz w:val="24"/>
      <w:szCs w:val="24"/>
      <w:lang w:eastAsia="en-GB"/>
    </w:rPr>
  </w:style>
  <w:style w:type="paragraph" w:styleId="llb">
    <w:name w:val="footer"/>
    <w:basedOn w:val="Norml"/>
    <w:link w:val="llbChar"/>
    <w:uiPriority w:val="99"/>
    <w:rsid w:val="000619FD"/>
    <w:pPr>
      <w:tabs>
        <w:tab w:val="center" w:pos="4536"/>
        <w:tab w:val="right" w:pos="9072"/>
      </w:tabs>
    </w:pPr>
  </w:style>
  <w:style w:type="character" w:customStyle="1" w:styleId="llbChar">
    <w:name w:val="Élőláb Char"/>
    <w:basedOn w:val="Bekezdsalapbettpusa"/>
    <w:link w:val="llb"/>
    <w:uiPriority w:val="99"/>
    <w:semiHidden/>
    <w:rsid w:val="005F3A8A"/>
    <w:rPr>
      <w:lang w:val="en-GB" w:eastAsia="en-US"/>
    </w:rPr>
  </w:style>
  <w:style w:type="character" w:styleId="Oldalszm">
    <w:name w:val="page number"/>
    <w:basedOn w:val="Bekezdsalapbettpusa"/>
    <w:uiPriority w:val="99"/>
    <w:rsid w:val="000619FD"/>
    <w:rPr>
      <w:rFonts w:cs="Times New Roman"/>
    </w:rPr>
  </w:style>
  <w:style w:type="paragraph" w:styleId="lfej">
    <w:name w:val="header"/>
    <w:basedOn w:val="Norml"/>
    <w:link w:val="lfejChar"/>
    <w:uiPriority w:val="99"/>
    <w:rsid w:val="000619FD"/>
    <w:pPr>
      <w:tabs>
        <w:tab w:val="center" w:pos="4536"/>
        <w:tab w:val="right" w:pos="9072"/>
      </w:tabs>
    </w:pPr>
  </w:style>
  <w:style w:type="character" w:customStyle="1" w:styleId="lfejChar">
    <w:name w:val="Élőfej Char"/>
    <w:basedOn w:val="Bekezdsalapbettpusa"/>
    <w:link w:val="lfej"/>
    <w:uiPriority w:val="99"/>
    <w:semiHidden/>
    <w:rsid w:val="005F3A8A"/>
    <w:rPr>
      <w:lang w:val="en-GB" w:eastAsia="en-US"/>
    </w:rPr>
  </w:style>
  <w:style w:type="paragraph" w:styleId="Szvegtrzs">
    <w:name w:val="Body Text"/>
    <w:basedOn w:val="Norml"/>
    <w:link w:val="SzvegtrzsChar"/>
    <w:uiPriority w:val="99"/>
    <w:rsid w:val="008E703B"/>
    <w:pPr>
      <w:widowControl w:val="0"/>
      <w:autoSpaceDE w:val="0"/>
      <w:autoSpaceDN w:val="0"/>
      <w:adjustRightInd w:val="0"/>
      <w:spacing w:after="0" w:line="240" w:lineRule="auto"/>
      <w:ind w:left="1601" w:hanging="360"/>
    </w:pPr>
    <w:rPr>
      <w:rFonts w:ascii="Century Gothic" w:eastAsia="Times New Roman" w:hAnsi="Century Gothic" w:cs="Century Gothic"/>
      <w:b/>
      <w:bCs/>
      <w:sz w:val="20"/>
      <w:szCs w:val="20"/>
      <w:lang w:val="hu-HU" w:eastAsia="hu-HU"/>
    </w:rPr>
  </w:style>
  <w:style w:type="character" w:customStyle="1" w:styleId="SzvegtrzsChar">
    <w:name w:val="Szövegtörzs Char"/>
    <w:basedOn w:val="Bekezdsalapbettpusa"/>
    <w:link w:val="Szvegtrzs"/>
    <w:uiPriority w:val="99"/>
    <w:semiHidden/>
    <w:rsid w:val="005F3A8A"/>
    <w:rPr>
      <w:lang w:val="en-GB" w:eastAsia="en-US"/>
    </w:rPr>
  </w:style>
  <w:style w:type="paragraph" w:styleId="Listaszerbekezds">
    <w:name w:val="List Paragraph"/>
    <w:basedOn w:val="Norml"/>
    <w:uiPriority w:val="34"/>
    <w:qFormat/>
    <w:rsid w:val="000E04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C5D1F"/>
    <w:pPr>
      <w:spacing w:after="200" w:line="276" w:lineRule="auto"/>
    </w:pPr>
    <w:rPr>
      <w:lang w:val="en-GB"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B0349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B03492"/>
    <w:rPr>
      <w:rFonts w:ascii="Tahoma" w:hAnsi="Tahoma"/>
      <w:sz w:val="16"/>
    </w:rPr>
  </w:style>
  <w:style w:type="table" w:styleId="Rcsostblzat">
    <w:name w:val="Table Grid"/>
    <w:basedOn w:val="Normltblzat"/>
    <w:uiPriority w:val="99"/>
    <w:rsid w:val="001128B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WBstyle">
    <w:name w:val="BWB style"/>
    <w:basedOn w:val="Norml"/>
    <w:uiPriority w:val="99"/>
    <w:rsid w:val="000A72FF"/>
    <w:pPr>
      <w:numPr>
        <w:numId w:val="2"/>
      </w:numPr>
      <w:spacing w:after="240" w:line="240" w:lineRule="auto"/>
    </w:pPr>
    <w:rPr>
      <w:rFonts w:ascii="Times New Roman" w:eastAsia="Times New Roman" w:hAnsi="Times New Roman"/>
      <w:sz w:val="26"/>
      <w:szCs w:val="20"/>
    </w:rPr>
  </w:style>
  <w:style w:type="character" w:styleId="Hiperhivatkozs">
    <w:name w:val="Hyperlink"/>
    <w:basedOn w:val="Bekezdsalapbettpusa"/>
    <w:uiPriority w:val="99"/>
    <w:rsid w:val="00092BAB"/>
    <w:rPr>
      <w:rFonts w:cs="Times New Roman"/>
      <w:color w:val="0000FF"/>
      <w:u w:val="single"/>
    </w:rPr>
  </w:style>
  <w:style w:type="paragraph" w:styleId="NormlWeb">
    <w:name w:val="Normal (Web)"/>
    <w:basedOn w:val="Norml"/>
    <w:uiPriority w:val="99"/>
    <w:semiHidden/>
    <w:rsid w:val="00873DD2"/>
    <w:pPr>
      <w:spacing w:before="100" w:beforeAutospacing="1" w:after="100" w:afterAutospacing="1" w:line="240" w:lineRule="auto"/>
    </w:pPr>
    <w:rPr>
      <w:rFonts w:ascii="Times New Roman" w:eastAsia="Times New Roman" w:hAnsi="Times New Roman"/>
      <w:sz w:val="24"/>
      <w:szCs w:val="24"/>
      <w:lang w:eastAsia="en-GB"/>
    </w:rPr>
  </w:style>
  <w:style w:type="paragraph" w:styleId="llb">
    <w:name w:val="footer"/>
    <w:basedOn w:val="Norml"/>
    <w:link w:val="llbChar"/>
    <w:uiPriority w:val="99"/>
    <w:rsid w:val="000619FD"/>
    <w:pPr>
      <w:tabs>
        <w:tab w:val="center" w:pos="4536"/>
        <w:tab w:val="right" w:pos="9072"/>
      </w:tabs>
    </w:pPr>
  </w:style>
  <w:style w:type="character" w:customStyle="1" w:styleId="llbChar">
    <w:name w:val="Élőláb Char"/>
    <w:basedOn w:val="Bekezdsalapbettpusa"/>
    <w:link w:val="llb"/>
    <w:uiPriority w:val="99"/>
    <w:semiHidden/>
    <w:rsid w:val="005F3A8A"/>
    <w:rPr>
      <w:lang w:val="en-GB" w:eastAsia="en-US"/>
    </w:rPr>
  </w:style>
  <w:style w:type="character" w:styleId="Oldalszm">
    <w:name w:val="page number"/>
    <w:basedOn w:val="Bekezdsalapbettpusa"/>
    <w:uiPriority w:val="99"/>
    <w:rsid w:val="000619FD"/>
    <w:rPr>
      <w:rFonts w:cs="Times New Roman"/>
    </w:rPr>
  </w:style>
  <w:style w:type="paragraph" w:styleId="lfej">
    <w:name w:val="header"/>
    <w:basedOn w:val="Norml"/>
    <w:link w:val="lfejChar"/>
    <w:uiPriority w:val="99"/>
    <w:rsid w:val="000619FD"/>
    <w:pPr>
      <w:tabs>
        <w:tab w:val="center" w:pos="4536"/>
        <w:tab w:val="right" w:pos="9072"/>
      </w:tabs>
    </w:pPr>
  </w:style>
  <w:style w:type="character" w:customStyle="1" w:styleId="lfejChar">
    <w:name w:val="Élőfej Char"/>
    <w:basedOn w:val="Bekezdsalapbettpusa"/>
    <w:link w:val="lfej"/>
    <w:uiPriority w:val="99"/>
    <w:semiHidden/>
    <w:rsid w:val="005F3A8A"/>
    <w:rPr>
      <w:lang w:val="en-GB" w:eastAsia="en-US"/>
    </w:rPr>
  </w:style>
  <w:style w:type="paragraph" w:styleId="Szvegtrzs">
    <w:name w:val="Body Text"/>
    <w:basedOn w:val="Norml"/>
    <w:link w:val="SzvegtrzsChar"/>
    <w:uiPriority w:val="99"/>
    <w:rsid w:val="008E703B"/>
    <w:pPr>
      <w:widowControl w:val="0"/>
      <w:autoSpaceDE w:val="0"/>
      <w:autoSpaceDN w:val="0"/>
      <w:adjustRightInd w:val="0"/>
      <w:spacing w:after="0" w:line="240" w:lineRule="auto"/>
      <w:ind w:left="1601" w:hanging="360"/>
    </w:pPr>
    <w:rPr>
      <w:rFonts w:ascii="Century Gothic" w:eastAsia="Times New Roman" w:hAnsi="Century Gothic" w:cs="Century Gothic"/>
      <w:b/>
      <w:bCs/>
      <w:sz w:val="20"/>
      <w:szCs w:val="20"/>
      <w:lang w:val="hu-HU" w:eastAsia="hu-HU"/>
    </w:rPr>
  </w:style>
  <w:style w:type="character" w:customStyle="1" w:styleId="SzvegtrzsChar">
    <w:name w:val="Szövegtörzs Char"/>
    <w:basedOn w:val="Bekezdsalapbettpusa"/>
    <w:link w:val="Szvegtrzs"/>
    <w:uiPriority w:val="99"/>
    <w:semiHidden/>
    <w:rsid w:val="005F3A8A"/>
    <w:rPr>
      <w:lang w:val="en-GB" w:eastAsia="en-US"/>
    </w:rPr>
  </w:style>
  <w:style w:type="paragraph" w:styleId="Listaszerbekezds">
    <w:name w:val="List Paragraph"/>
    <w:basedOn w:val="Norml"/>
    <w:uiPriority w:val="34"/>
    <w:qFormat/>
    <w:rsid w:val="000E0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52140">
      <w:marLeft w:val="0"/>
      <w:marRight w:val="0"/>
      <w:marTop w:val="0"/>
      <w:marBottom w:val="0"/>
      <w:divBdr>
        <w:top w:val="none" w:sz="0" w:space="0" w:color="auto"/>
        <w:left w:val="none" w:sz="0" w:space="0" w:color="auto"/>
        <w:bottom w:val="none" w:sz="0" w:space="0" w:color="auto"/>
        <w:right w:val="none" w:sz="0" w:space="0" w:color="auto"/>
      </w:divBdr>
    </w:div>
    <w:div w:id="191570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office@fessh.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879</Words>
  <Characters>5015</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Euan Woodward</dc:creator>
  <cp:lastModifiedBy>MX</cp:lastModifiedBy>
  <cp:revision>2</cp:revision>
  <cp:lastPrinted>2016-01-11T15:01:00Z</cp:lastPrinted>
  <dcterms:created xsi:type="dcterms:W3CDTF">2024-11-27T09:23:00Z</dcterms:created>
  <dcterms:modified xsi:type="dcterms:W3CDTF">2024-11-27T09:23:00Z</dcterms:modified>
</cp:coreProperties>
</file>